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231F2C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0960AB">
        <w:rPr>
          <w:b/>
          <w:noProof/>
          <w:sz w:val="24"/>
          <w:lang w:val="en-US" w:eastAsia="zh-CN"/>
        </w:rPr>
        <w:t>2</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CE154D">
        <w:rPr>
          <w:b/>
          <w:i/>
          <w:noProof/>
          <w:sz w:val="28"/>
        </w:rPr>
        <w:t>8373</w:t>
      </w:r>
      <w:bookmarkStart w:id="0" w:name="_GoBack"/>
      <w:bookmarkEnd w:id="0"/>
    </w:p>
    <w:p w14:paraId="21278BFE" w14:textId="116C0593" w:rsidR="00A12719" w:rsidRPr="00F76B76" w:rsidRDefault="00872D84" w:rsidP="0060548C">
      <w:pPr>
        <w:pStyle w:val="CRCoverPage"/>
        <w:outlineLvl w:val="0"/>
        <w:rPr>
          <w:rFonts w:cs="Arial"/>
          <w:b/>
          <w:bCs/>
          <w:sz w:val="24"/>
          <w:szCs w:val="24"/>
        </w:rPr>
      </w:pPr>
      <w:r>
        <w:rPr>
          <w:b/>
          <w:noProof/>
          <w:sz w:val="24"/>
          <w:lang w:val="en-US"/>
        </w:rPr>
        <w:t xml:space="preserve">Elbonia, </w:t>
      </w:r>
      <w:r w:rsidR="000960AB">
        <w:rPr>
          <w:b/>
          <w:noProof/>
          <w:sz w:val="24"/>
          <w:lang w:val="en-US" w:eastAsia="ko-KR"/>
        </w:rPr>
        <w:t>Nov</w:t>
      </w:r>
      <w:r w:rsidR="006B3210">
        <w:rPr>
          <w:b/>
          <w:noProof/>
          <w:sz w:val="24"/>
          <w:lang w:val="en-US" w:eastAsia="ko-KR"/>
        </w:rPr>
        <w:t>. 1</w:t>
      </w:r>
      <w:r w:rsidR="000960AB">
        <w:rPr>
          <w:b/>
          <w:noProof/>
          <w:sz w:val="24"/>
          <w:lang w:val="en-US" w:eastAsia="ko-KR"/>
        </w:rPr>
        <w:t>6</w:t>
      </w:r>
      <w:r w:rsidR="006B3210">
        <w:rPr>
          <w:b/>
          <w:noProof/>
          <w:sz w:val="24"/>
          <w:lang w:val="en-US" w:eastAsia="ko-KR"/>
        </w:rPr>
        <w:t xml:space="preserve"> - 2</w:t>
      </w:r>
      <w:r w:rsidR="000960AB">
        <w:rPr>
          <w:b/>
          <w:noProof/>
          <w:sz w:val="24"/>
          <w:lang w:val="en-US" w:eastAsia="ko-KR"/>
        </w:rPr>
        <w:t>0</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875300">
        <w:rPr>
          <w:b/>
          <w:noProof/>
          <w:sz w:val="24"/>
          <w:lang w:val="en-US"/>
        </w:rPr>
        <w:tab/>
      </w:r>
      <w:r w:rsidR="00875300">
        <w:rPr>
          <w:b/>
          <w:noProof/>
          <w:sz w:val="24"/>
          <w:lang w:val="en-US"/>
        </w:rPr>
        <w:tab/>
      </w:r>
      <w:r w:rsidR="00875300">
        <w:rPr>
          <w:b/>
          <w:noProof/>
          <w:sz w:val="24"/>
          <w:lang w:val="en-US"/>
        </w:rPr>
        <w:tab/>
      </w:r>
      <w:r w:rsidR="000960AB">
        <w:rPr>
          <w:b/>
          <w:noProof/>
          <w:sz w:val="24"/>
          <w:lang w:val="en-US"/>
        </w:rPr>
        <w:t xml:space="preserve">   </w:t>
      </w:r>
      <w:r w:rsidR="00875300">
        <w:rPr>
          <w:b/>
          <w:noProof/>
          <w:sz w:val="24"/>
          <w:lang w:val="en-US"/>
        </w:rPr>
        <w:t>(revision of S2-200</w:t>
      </w:r>
      <w:r w:rsidR="000960AB">
        <w:rPr>
          <w:b/>
          <w:noProof/>
          <w:sz w:val="24"/>
          <w:lang w:val="en-US"/>
        </w:rPr>
        <w:t>xxxx</w:t>
      </w:r>
      <w:r w:rsidR="00875300">
        <w:rPr>
          <w:b/>
          <w:noProof/>
          <w:sz w:val="24"/>
          <w:lang w:val="en-US"/>
        </w:rPr>
        <w:t>)</w:t>
      </w:r>
    </w:p>
    <w:p w14:paraId="4BE83621" w14:textId="6432BD45"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BD0464">
        <w:rPr>
          <w:rFonts w:ascii="Arial" w:hAnsi="Arial" w:cs="Arial"/>
          <w:b/>
        </w:rPr>
        <w:t>Intel</w:t>
      </w:r>
    </w:p>
    <w:p w14:paraId="2C2E0D1B" w14:textId="466D457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D76D1C">
        <w:rPr>
          <w:rFonts w:asciiTheme="minorEastAsia" w:eastAsiaTheme="minorEastAsia" w:hAnsiTheme="minorEastAsia" w:cs="Arial"/>
          <w:b/>
          <w:lang w:eastAsia="zh-CN"/>
        </w:rPr>
        <w:t>3</w:t>
      </w:r>
      <w:r w:rsidR="00BD0464">
        <w:rPr>
          <w:rFonts w:ascii="Arial" w:hAnsi="Arial" w:cs="Arial"/>
          <w:b/>
        </w:rPr>
        <w:t>,</w:t>
      </w:r>
      <w:r w:rsidR="000960AB">
        <w:rPr>
          <w:rFonts w:ascii="Arial" w:hAnsi="Arial" w:cs="Arial"/>
          <w:b/>
        </w:rPr>
        <w:t xml:space="preserve"> </w:t>
      </w:r>
      <w:r w:rsidR="00BD0464">
        <w:rPr>
          <w:rFonts w:ascii="Arial" w:hAnsi="Arial" w:cs="Arial"/>
          <w:b/>
        </w:rPr>
        <w:t>Conclusion</w:t>
      </w:r>
      <w:r w:rsidR="000960AB">
        <w:rPr>
          <w:rFonts w:ascii="Arial" w:hAnsi="Arial" w:cs="Arial"/>
          <w:b/>
        </w:rPr>
        <w:t xml:space="preserve"> Update</w:t>
      </w:r>
      <w:r w:rsidR="00D76D1C">
        <w:rPr>
          <w:rFonts w:ascii="Arial" w:hAnsi="Arial" w:cs="Arial"/>
          <w:b/>
        </w:rPr>
        <w:t xml:space="preserve"> on PDU Session related aspect</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869730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240D2" w:rsidRPr="00D76D1C">
        <w:rPr>
          <w:rFonts w:ascii="Arial" w:hAnsi="Arial" w:cs="Arial" w:hint="eastAsia"/>
          <w:b/>
        </w:rPr>
        <w:t>8</w:t>
      </w:r>
      <w:r w:rsidR="005833A0">
        <w:rPr>
          <w:rFonts w:ascii="Arial" w:hAnsi="Arial" w:cs="Arial"/>
          <w:b/>
        </w:rPr>
        <w:t xml:space="preserve"> </w:t>
      </w:r>
    </w:p>
    <w:p w14:paraId="456D2A75" w14:textId="7F1028F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240D2">
        <w:rPr>
          <w:rFonts w:asciiTheme="minorEastAsia" w:eastAsiaTheme="minorEastAsia" w:hAnsiTheme="minorEastAsia" w:cs="Arial" w:hint="eastAsia"/>
          <w:b/>
          <w:color w:val="auto"/>
          <w:sz w:val="18"/>
          <w:szCs w:val="18"/>
          <w:lang w:eastAsia="zh-CN"/>
        </w:rPr>
        <w:t>5G</w:t>
      </w:r>
      <w:r w:rsidR="004240D2">
        <w:rPr>
          <w:rFonts w:ascii="Arial" w:eastAsia="Batang" w:hAnsi="Arial" w:cs="Arial"/>
          <w:b/>
          <w:color w:val="auto"/>
          <w:sz w:val="18"/>
          <w:szCs w:val="18"/>
          <w:lang w:eastAsia="ar-SA"/>
        </w:rPr>
        <w:t>_ProSe</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DC8F4C7"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0960AB">
        <w:rPr>
          <w:rFonts w:ascii="Arial" w:hAnsi="Arial" w:cs="Arial"/>
          <w:i/>
        </w:rPr>
        <w:t xml:space="preserve">to update </w:t>
      </w:r>
      <w:r w:rsidR="006B3210">
        <w:rPr>
          <w:rFonts w:ascii="Arial" w:hAnsi="Arial" w:cs="Arial"/>
          <w:i/>
        </w:rPr>
        <w:t xml:space="preserve">conclusion </w:t>
      </w:r>
      <w:r w:rsidR="000960AB">
        <w:rPr>
          <w:rFonts w:ascii="Arial" w:hAnsi="Arial" w:cs="Arial"/>
          <w:i/>
        </w:rPr>
        <w:t xml:space="preserve">for </w:t>
      </w:r>
      <w:r w:rsidR="006B3210">
        <w:rPr>
          <w:rFonts w:ascii="Arial" w:hAnsi="Arial" w:cs="Arial"/>
          <w:i/>
        </w:rPr>
        <w:t>KI#</w:t>
      </w:r>
      <w:r w:rsidR="00D76D1C">
        <w:rPr>
          <w:rFonts w:ascii="Arial" w:hAnsi="Arial" w:cs="Arial"/>
          <w:i/>
        </w:rPr>
        <w:t>3 on the PDU Session related aspect</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Heading1"/>
      </w:pPr>
      <w:r>
        <w:t>1</w:t>
      </w:r>
      <w:r w:rsidR="001212D5">
        <w:tab/>
      </w:r>
      <w:r w:rsidR="00940588">
        <w:t>Proposal</w:t>
      </w:r>
      <w:bookmarkEnd w:id="1"/>
    </w:p>
    <w:p w14:paraId="164D4577" w14:textId="579DCED2" w:rsidR="000960AB" w:rsidRDefault="00444E1D" w:rsidP="00F80806">
      <w:pPr>
        <w:rPr>
          <w:rFonts w:eastAsia="MS Gothic"/>
        </w:rPr>
      </w:pPr>
      <w:r>
        <w:rPr>
          <w:rFonts w:eastAsia="MS Gothic"/>
        </w:rPr>
        <w:t>The current wording of the priority between the policy and parameters provided by PCF and ProSe Application Server is not very clear, and furthermore, this sentence seems to belong to a NOTE.</w:t>
      </w:r>
    </w:p>
    <w:p w14:paraId="3350D8BF" w14:textId="17904FAC"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306FEBB4"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p>
    <w:p w14:paraId="79250205" w14:textId="77777777" w:rsidR="00D76D1C" w:rsidRDefault="00D76D1C" w:rsidP="00D76D1C">
      <w:pPr>
        <w:pStyle w:val="Heading2"/>
        <w:rPr>
          <w:lang w:eastAsia="zh-CN"/>
        </w:rPr>
      </w:pPr>
      <w:bookmarkStart w:id="2" w:name="_Toc50549063"/>
      <w:bookmarkStart w:id="3" w:name="_Toc54707246"/>
      <w:bookmarkStart w:id="4" w:name="_Toc55202736"/>
      <w:bookmarkStart w:id="5" w:name="_Toc50557386"/>
      <w:bookmarkStart w:id="6" w:name="_Toc50549072"/>
      <w:bookmarkStart w:id="7" w:name="_Toc54707255"/>
      <w:bookmarkStart w:id="8" w:name="_Toc55202745"/>
      <w:r>
        <w:rPr>
          <w:rFonts w:hint="eastAsia"/>
          <w:lang w:eastAsia="zh-CN"/>
        </w:rPr>
        <w:t>7.3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2"/>
      <w:bookmarkEnd w:id="3"/>
      <w:bookmarkEnd w:id="4"/>
    </w:p>
    <w:p w14:paraId="1BCB64F7" w14:textId="77777777" w:rsidR="00D76D1C" w:rsidRDefault="00D76D1C" w:rsidP="00D76D1C">
      <w:pPr>
        <w:rPr>
          <w:lang w:eastAsia="ko-KR"/>
        </w:rPr>
      </w:pPr>
      <w:r>
        <w:rPr>
          <w:lang w:eastAsia="ko-KR"/>
        </w:rPr>
        <w:t xml:space="preserve">For L3 UE-to-NW relay option of </w:t>
      </w:r>
      <w:r w:rsidRPr="00F55723">
        <w:rPr>
          <w:lang w:eastAsia="ko-KR"/>
        </w:rPr>
        <w:t xml:space="preserve">Key Issue #3: </w:t>
      </w:r>
      <w:r>
        <w:rPr>
          <w:lang w:eastAsia="ko-KR"/>
        </w:rPr>
        <w:t>“</w:t>
      </w:r>
      <w:r w:rsidRPr="00F55723">
        <w:rPr>
          <w:lang w:eastAsia="ko-KR"/>
        </w:rPr>
        <w:t>Support of UE-to-Network Relay</w:t>
      </w:r>
      <w:r>
        <w:rPr>
          <w:lang w:eastAsia="ko-KR"/>
        </w:rPr>
        <w:t>”, the following solutions are relevant: Sol#6, Sol#19, Sol#23, Sol#24, Sol#25,</w:t>
      </w:r>
      <w:r w:rsidRPr="00F55723">
        <w:rPr>
          <w:lang w:eastAsia="ko-KR"/>
        </w:rPr>
        <w:t xml:space="preserve"> </w:t>
      </w:r>
      <w:r>
        <w:rPr>
          <w:lang w:eastAsia="ko-KR"/>
        </w:rPr>
        <w:t>Sol#26, Sol#27, Sol#28, Sol#35, Sol#38, Sol#40, Sol#42, Sol#43, Sol#45, Sol#46, Sol#47, Sol#48. Among these solutions:</w:t>
      </w:r>
    </w:p>
    <w:p w14:paraId="64ED27FA" w14:textId="77777777" w:rsidR="00D76D1C" w:rsidRDefault="00D76D1C" w:rsidP="00D76D1C">
      <w:pPr>
        <w:pStyle w:val="B1"/>
        <w:rPr>
          <w:lang w:val="en-US" w:eastAsia="ko-KR"/>
        </w:rPr>
      </w:pPr>
      <w:r>
        <w:rPr>
          <w:lang w:eastAsia="ko-KR"/>
        </w:rPr>
        <w:t>- Sol#</w:t>
      </w:r>
      <w:r>
        <w:rPr>
          <w:lang w:val="en-US" w:eastAsia="ko-KR"/>
        </w:rPr>
        <w:t>6 proposes the L3 s</w:t>
      </w:r>
      <w:r w:rsidRPr="00716023">
        <w:rPr>
          <w:lang w:val="en-US" w:eastAsia="ko-KR"/>
        </w:rPr>
        <w:t xml:space="preserve">olution for the support of UE-to-Network Relay. The </w:t>
      </w:r>
      <w:r>
        <w:rPr>
          <w:lang w:val="en-US" w:eastAsia="ko-KR"/>
        </w:rPr>
        <w:t>L3</w:t>
      </w:r>
      <w:r w:rsidRPr="00716023">
        <w:rPr>
          <w:lang w:val="en-US" w:eastAsia="ko-KR"/>
        </w:rPr>
        <w:t xml:space="preserve"> Relay </w:t>
      </w:r>
      <w:r>
        <w:rPr>
          <w:lang w:val="en-US" w:eastAsia="ko-KR"/>
        </w:rPr>
        <w:t>UE relays any IP, Ethernet, or Unstructured</w:t>
      </w:r>
      <w:r w:rsidRPr="00716023">
        <w:rPr>
          <w:lang w:val="en-US" w:eastAsia="ko-KR"/>
        </w:rPr>
        <w:t xml:space="preserve"> unicast traffic (UL and DL) between the Remote UE and the network. </w:t>
      </w:r>
    </w:p>
    <w:p w14:paraId="79239043" w14:textId="77777777" w:rsidR="00D76D1C" w:rsidRDefault="00D76D1C" w:rsidP="00D76D1C">
      <w:pPr>
        <w:pStyle w:val="B1"/>
        <w:rPr>
          <w:lang w:val="en-US" w:eastAsia="ko-KR"/>
        </w:rPr>
      </w:pPr>
      <w:r>
        <w:rPr>
          <w:lang w:val="en-US" w:eastAsia="ko-KR"/>
        </w:rPr>
        <w:t xml:space="preserve">- Sol#19, Sol#28, Sol #48 are focusing on the UE-to-Network Relay discovery. The proposals are mainly on the information and identifiers to support the relay discovery and the Remote UE relay selection criteria. </w:t>
      </w:r>
    </w:p>
    <w:p w14:paraId="64625080" w14:textId="77777777" w:rsidR="00D76D1C" w:rsidRDefault="00D76D1C" w:rsidP="00D76D1C">
      <w:pPr>
        <w:pStyle w:val="B1"/>
        <w:rPr>
          <w:lang w:val="en-US" w:eastAsia="ko-KR"/>
        </w:rPr>
      </w:pPr>
      <w:r>
        <w:rPr>
          <w:lang w:val="en-US" w:eastAsia="ko-KR"/>
        </w:rPr>
        <w:t xml:space="preserve">- Sol#23 proposes </w:t>
      </w:r>
      <w:r>
        <w:t xml:space="preserve">to support end-to-end security </w:t>
      </w:r>
      <w:r w:rsidRPr="008A040E">
        <w:t xml:space="preserve">and IP address preservation </w:t>
      </w:r>
      <w:r>
        <w:t>for Remote UE traffic transmitted using Layer-3 UE-to-Network Relay</w:t>
      </w:r>
      <w:r>
        <w:rPr>
          <w:lang w:val="en-US"/>
        </w:rPr>
        <w:t xml:space="preserve"> using N3IWF</w:t>
      </w:r>
      <w:r>
        <w:rPr>
          <w:lang w:val="en-US" w:eastAsia="ko-KR"/>
        </w:rPr>
        <w:t xml:space="preserve">. The solution reuses </w:t>
      </w:r>
      <w:r w:rsidRPr="009C001A">
        <w:rPr>
          <w:lang w:val="en-US" w:eastAsia="ko-KR"/>
        </w:rPr>
        <w:t>the design of "untrusted non-3GPP access to 5GC via N3IWF" in clause 4.2.8 of TS 23.501 [6] or "Access to PLMN services via stand-alone non-public networks" in clause 5.30.2.7 of TS 23.501 [6]</w:t>
      </w:r>
      <w:r>
        <w:rPr>
          <w:lang w:val="en-US" w:eastAsia="ko-KR"/>
        </w:rPr>
        <w:t xml:space="preserve">. </w:t>
      </w:r>
    </w:p>
    <w:p w14:paraId="2AB72993" w14:textId="77777777" w:rsidR="00D76D1C" w:rsidRDefault="00D76D1C" w:rsidP="00D76D1C">
      <w:pPr>
        <w:pStyle w:val="B1"/>
        <w:rPr>
          <w:lang w:val="en-US" w:eastAsia="ko-KR"/>
        </w:rPr>
      </w:pPr>
      <w:r>
        <w:rPr>
          <w:lang w:val="en-US" w:eastAsia="ko-KR"/>
        </w:rPr>
        <w:t>- Sol#24, 25, 45 focuses on the solutions to support end-to-end QoS for Remote UE connected to network via L3 UE-to-NW relay with or without N3IWF. Both static QoS mapping support and dynamic QoS handling solutions are discussed.</w:t>
      </w:r>
    </w:p>
    <w:p w14:paraId="4FC2B588" w14:textId="77777777" w:rsidR="00D76D1C" w:rsidRDefault="00D76D1C" w:rsidP="00D76D1C">
      <w:pPr>
        <w:pStyle w:val="B1"/>
        <w:rPr>
          <w:lang w:val="en-US" w:eastAsia="ko-KR"/>
        </w:rPr>
      </w:pPr>
      <w:r>
        <w:rPr>
          <w:lang w:val="en-US" w:eastAsia="ko-KR"/>
        </w:rPr>
        <w:t xml:space="preserve">- Sol#26 provides the URSP rules changes </w:t>
      </w:r>
      <w:r>
        <w:rPr>
          <w:lang w:val="en-US"/>
        </w:rPr>
        <w:t>to</w:t>
      </w:r>
      <w:r w:rsidRPr="00F72609">
        <w:t xml:space="preserve"> provide the policy control information </w:t>
      </w:r>
      <w:r>
        <w:rPr>
          <w:lang w:val="en-US"/>
        </w:rPr>
        <w:t xml:space="preserve">to assist the </w:t>
      </w:r>
      <w:r w:rsidRPr="00F72609">
        <w:rPr>
          <w:lang w:eastAsia="ko-KR"/>
        </w:rPr>
        <w:t xml:space="preserve">Remote UE </w:t>
      </w:r>
      <w:r>
        <w:rPr>
          <w:lang w:val="en-US" w:eastAsia="ko-KR"/>
        </w:rPr>
        <w:t xml:space="preserve">select a L3 route with or without N3IWF among the </w:t>
      </w:r>
      <w:r w:rsidRPr="00F72609">
        <w:rPr>
          <w:lang w:eastAsia="ko-KR"/>
        </w:rPr>
        <w:t>different communications paths for a</w:t>
      </w:r>
      <w:r w:rsidRPr="00870021">
        <w:rPr>
          <w:lang w:eastAsia="ko-KR"/>
        </w:rPr>
        <w:t>n</w:t>
      </w:r>
      <w:r w:rsidRPr="00F72609">
        <w:rPr>
          <w:lang w:eastAsia="ko-KR"/>
        </w:rPr>
        <w:t xml:space="preserve"> application/service</w:t>
      </w:r>
      <w:r>
        <w:rPr>
          <w:lang w:val="en-US" w:eastAsia="ko-KR"/>
        </w:rPr>
        <w:t>.</w:t>
      </w:r>
    </w:p>
    <w:p w14:paraId="7BBB0708" w14:textId="77777777" w:rsidR="00D76D1C" w:rsidRDefault="00D76D1C" w:rsidP="00D76D1C">
      <w:pPr>
        <w:pStyle w:val="B1"/>
        <w:rPr>
          <w:lang w:val="en-US" w:eastAsia="ko-KR"/>
        </w:rPr>
      </w:pPr>
      <w:r>
        <w:rPr>
          <w:lang w:val="en-US" w:eastAsia="ko-KR"/>
        </w:rPr>
        <w:t xml:space="preserve">- Sol#27 proposes to support secondary authentication of the Remote UE to let the application server in DN to authorize Remote UE to access the services using the PDU session of the L3 UE-to-NW relay via PC5 link. </w:t>
      </w:r>
    </w:p>
    <w:p w14:paraId="0CEBC809" w14:textId="77777777" w:rsidR="00D76D1C" w:rsidRDefault="00D76D1C" w:rsidP="00D76D1C">
      <w:pPr>
        <w:pStyle w:val="B1"/>
        <w:rPr>
          <w:ins w:id="9" w:author="Shan, Chang Hong" w:date="2020-11-05T19:35:00Z"/>
          <w:lang w:val="en-US" w:eastAsia="ko-KR"/>
        </w:rPr>
      </w:pPr>
      <w:r>
        <w:rPr>
          <w:lang w:val="en-US" w:eastAsia="ko-KR"/>
        </w:rPr>
        <w:t>- Sol#28,</w:t>
      </w:r>
      <w:r w:rsidRPr="00B11E9A">
        <w:rPr>
          <w:lang w:val="en-US" w:eastAsia="ko-KR"/>
        </w:rPr>
        <w:t xml:space="preserve"> </w:t>
      </w:r>
      <w:r>
        <w:rPr>
          <w:lang w:val="en-US" w:eastAsia="ko-KR"/>
        </w:rPr>
        <w:t xml:space="preserve">Sol#38, Sol#42 discusses about the Relay PDU Session parameters </w:t>
      </w:r>
      <w:r w:rsidRPr="00BC61E3">
        <w:rPr>
          <w:lang w:val="en-US" w:eastAsia="ko-KR"/>
        </w:rPr>
        <w:t>that the Remote UE includes in the PC5 Connection setup messages and the Relay UE derive the Relay PDU Session parameters from URSP</w:t>
      </w:r>
      <w:ins w:id="10" w:author="Shan, Chang Hong" w:date="2020-11-05T19:35:00Z">
        <w:r>
          <w:rPr>
            <w:lang w:val="en-US" w:eastAsia="ko-KR"/>
          </w:rPr>
          <w:t xml:space="preserve"> with following differences:</w:t>
        </w:r>
      </w:ins>
      <w:del w:id="11" w:author="Shan, Chang Hong" w:date="2020-11-05T19:35:00Z">
        <w:r w:rsidDel="00D76D1C">
          <w:rPr>
            <w:lang w:val="en-US" w:eastAsia="ko-KR"/>
          </w:rPr>
          <w:delText>.</w:delText>
        </w:r>
      </w:del>
    </w:p>
    <w:p w14:paraId="7F523A7F" w14:textId="77777777" w:rsidR="00EA4A21" w:rsidRDefault="00D76D1C" w:rsidP="00D76D1C">
      <w:pPr>
        <w:pStyle w:val="B1"/>
        <w:numPr>
          <w:ilvl w:val="0"/>
          <w:numId w:val="35"/>
        </w:numPr>
        <w:rPr>
          <w:ins w:id="12" w:author="Shan, Chang Hong" w:date="2020-11-05T19:41:00Z"/>
          <w:lang w:val="en-US" w:eastAsia="ko-KR"/>
        </w:rPr>
      </w:pPr>
      <w:ins w:id="13" w:author="Shan, Chang Hong" w:date="2020-11-05T19:36:00Z">
        <w:r>
          <w:rPr>
            <w:lang w:val="en-US" w:eastAsia="ko-KR"/>
          </w:rPr>
          <w:t>Sol#28</w:t>
        </w:r>
      </w:ins>
      <w:ins w:id="14" w:author="Shan, Chang Hong" w:date="2020-11-05T19:37:00Z">
        <w:r>
          <w:rPr>
            <w:lang w:val="en-US" w:eastAsia="ko-KR"/>
          </w:rPr>
          <w:t>:</w:t>
        </w:r>
      </w:ins>
      <w:ins w:id="15" w:author="Shan, Chang Hong" w:date="2020-11-05T19:36:00Z">
        <w:r>
          <w:rPr>
            <w:lang w:val="en-US" w:eastAsia="ko-KR"/>
          </w:rPr>
          <w:t xml:space="preserve"> </w:t>
        </w:r>
      </w:ins>
      <w:ins w:id="16" w:author="Shan, Chang Hong" w:date="2020-11-05T19:37:00Z">
        <w:r>
          <w:rPr>
            <w:lang w:val="en-US" w:eastAsia="ko-KR"/>
          </w:rPr>
          <w:t xml:space="preserve">Remote UE provides the PDU Session </w:t>
        </w:r>
      </w:ins>
      <w:ins w:id="17" w:author="Shan, Chang Hong" w:date="2020-11-05T19:38:00Z">
        <w:r>
          <w:rPr>
            <w:lang w:val="en-US" w:eastAsia="ko-KR"/>
          </w:rPr>
          <w:t>parameters to Relay. When receiving these PDU Session parameters, it’s unclear how the Relay UE</w:t>
        </w:r>
      </w:ins>
      <w:ins w:id="18" w:author="Shan, Chang Hong" w:date="2020-11-05T19:39:00Z">
        <w:r>
          <w:rPr>
            <w:lang w:val="en-US" w:eastAsia="ko-KR"/>
          </w:rPr>
          <w:t xml:space="preserve"> uses these parameters to match a URSP rule associated to a PDU Session at Relay UE since usually the URSP rule match</w:t>
        </w:r>
      </w:ins>
      <w:ins w:id="19" w:author="Shan, Chang Hong" w:date="2020-11-05T19:40:00Z">
        <w:r>
          <w:rPr>
            <w:lang w:val="en-US" w:eastAsia="ko-KR"/>
          </w:rPr>
          <w:t>ing is based on the Traffic Descriptors</w:t>
        </w:r>
      </w:ins>
      <w:ins w:id="20" w:author="Shan, Chang Hong" w:date="2020-11-05T19:39:00Z">
        <w:r>
          <w:rPr>
            <w:lang w:val="en-US" w:eastAsia="ko-KR"/>
          </w:rPr>
          <w:t>.</w:t>
        </w:r>
      </w:ins>
    </w:p>
    <w:p w14:paraId="51490A47" w14:textId="77777777" w:rsidR="00EA4A21" w:rsidRDefault="00EA4A21" w:rsidP="00D76D1C">
      <w:pPr>
        <w:pStyle w:val="B1"/>
        <w:numPr>
          <w:ilvl w:val="0"/>
          <w:numId w:val="35"/>
        </w:numPr>
        <w:rPr>
          <w:ins w:id="21" w:author="Shan, Chang Hong" w:date="2020-11-05T19:45:00Z"/>
          <w:lang w:val="en-US" w:eastAsia="ko-KR"/>
        </w:rPr>
      </w:pPr>
      <w:ins w:id="22" w:author="Shan, Chang Hong" w:date="2020-11-05T19:41:00Z">
        <w:r>
          <w:rPr>
            <w:lang w:val="en-US" w:eastAsia="ko-KR"/>
          </w:rPr>
          <w:lastRenderedPageBreak/>
          <w:t xml:space="preserve">Sol#38: Relay UE determines </w:t>
        </w:r>
      </w:ins>
      <w:ins w:id="23" w:author="Shan, Chang Hong" w:date="2020-11-05T19:42:00Z">
        <w:r>
          <w:rPr>
            <w:lang w:val="en-US" w:eastAsia="ko-KR"/>
          </w:rPr>
          <w:t xml:space="preserve">the PDU Session request is for Remote UE and uses the Connection Capabilities in the </w:t>
        </w:r>
      </w:ins>
      <w:ins w:id="24" w:author="Shan, Chang Hong" w:date="2020-11-05T19:43:00Z">
        <w:r>
          <w:rPr>
            <w:lang w:val="en-US" w:eastAsia="ko-KR"/>
          </w:rPr>
          <w:t>Traffic Descriptor of a URSP rule to determine the RSD for the PDU Session</w:t>
        </w:r>
      </w:ins>
      <w:ins w:id="25" w:author="Shan, Chang Hong" w:date="2020-11-05T19:44:00Z">
        <w:r>
          <w:rPr>
            <w:lang w:val="en-US" w:eastAsia="ko-KR"/>
          </w:rPr>
          <w:t xml:space="preserve"> which is used to relay the Remote UE’s traffic. With this design, all traffi</w:t>
        </w:r>
      </w:ins>
      <w:ins w:id="26" w:author="Shan, Chang Hong" w:date="2020-11-05T19:45:00Z">
        <w:r>
          <w:rPr>
            <w:lang w:val="en-US" w:eastAsia="ko-KR"/>
          </w:rPr>
          <w:t>c from the Remote UE will be mapped to a single PDU Session with differentiating the ProSe service.</w:t>
        </w:r>
      </w:ins>
    </w:p>
    <w:p w14:paraId="5109BBEF" w14:textId="0C3358B9" w:rsidR="00D76D1C" w:rsidRDefault="00EA4A21">
      <w:pPr>
        <w:pStyle w:val="B1"/>
        <w:numPr>
          <w:ilvl w:val="0"/>
          <w:numId w:val="35"/>
        </w:numPr>
        <w:rPr>
          <w:lang w:val="en-US" w:eastAsia="ko-KR"/>
        </w:rPr>
        <w:pPrChange w:id="27" w:author="Shan, Chang Hong" w:date="2020-11-05T19:36:00Z">
          <w:pPr>
            <w:pStyle w:val="B1"/>
            <w:ind w:left="852"/>
          </w:pPr>
        </w:pPrChange>
      </w:pPr>
      <w:ins w:id="28" w:author="Shan, Chang Hong" w:date="2020-11-05T19:45:00Z">
        <w:r>
          <w:rPr>
            <w:lang w:val="en-US" w:eastAsia="ko-KR"/>
          </w:rPr>
          <w:t>Sol#42</w:t>
        </w:r>
      </w:ins>
      <w:ins w:id="29" w:author="Shan, Chang Hong" w:date="2020-11-05T19:50:00Z">
        <w:r>
          <w:rPr>
            <w:lang w:val="en-US" w:eastAsia="ko-KR"/>
          </w:rPr>
          <w:t xml:space="preserve"> (updated in </w:t>
        </w:r>
      </w:ins>
      <w:ins w:id="30" w:author="Shan, Chang Hong" w:date="2020-11-05T19:51:00Z">
        <w:r>
          <w:rPr>
            <w:lang w:val="en-US" w:eastAsia="ko-KR"/>
          </w:rPr>
          <w:t>S2-200xxxx</w:t>
        </w:r>
      </w:ins>
      <w:ins w:id="31" w:author="Shan, Chang Hong" w:date="2020-11-05T19:50:00Z">
        <w:r>
          <w:rPr>
            <w:lang w:val="en-US" w:eastAsia="ko-KR"/>
          </w:rPr>
          <w:t>)</w:t>
        </w:r>
      </w:ins>
      <w:ins w:id="32" w:author="Shan, Chang Hong" w:date="2020-11-05T19:45:00Z">
        <w:r>
          <w:rPr>
            <w:lang w:val="en-US" w:eastAsia="ko-KR"/>
          </w:rPr>
          <w:t xml:space="preserve">: Remote UE </w:t>
        </w:r>
      </w:ins>
      <w:ins w:id="33" w:author="Shan, Chang Hong" w:date="2020-11-05T19:46:00Z">
        <w:r>
          <w:rPr>
            <w:lang w:val="en-US" w:eastAsia="ko-KR"/>
          </w:rPr>
          <w:t xml:space="preserve">provides the Traffic Descriptor and RSC to Relay UE, then the Relay UE determines the RSD in </w:t>
        </w:r>
      </w:ins>
      <w:ins w:id="34" w:author="Shan, Chang Hong" w:date="2020-11-05T19:47:00Z">
        <w:r>
          <w:rPr>
            <w:lang w:val="en-US" w:eastAsia="ko-KR"/>
          </w:rPr>
          <w:t>a URSP rule for the requested ProSe service</w:t>
        </w:r>
      </w:ins>
      <w:ins w:id="35" w:author="Shan, Chang Hong" w:date="2020-11-05T19:48:00Z">
        <w:r>
          <w:rPr>
            <w:lang w:val="en-US" w:eastAsia="ko-KR"/>
          </w:rPr>
          <w:t>. Based on the mapping between RSC and PDU Session parameters in the ProSe Policy and parameters for UE-to-Network Relay, the Relay UE det</w:t>
        </w:r>
      </w:ins>
      <w:ins w:id="36" w:author="Shan, Chang Hong" w:date="2020-11-05T19:49:00Z">
        <w:r>
          <w:rPr>
            <w:lang w:val="en-US" w:eastAsia="ko-KR"/>
          </w:rPr>
          <w:t>ermines whether the RSD components are authorized to be used by the Remote UE. If authorized, the Relay UE will use the RSD</w:t>
        </w:r>
      </w:ins>
      <w:ins w:id="37" w:author="Shan, Chang Hong" w:date="2020-11-05T19:50:00Z">
        <w:r>
          <w:rPr>
            <w:lang w:val="en-US" w:eastAsia="ko-KR"/>
          </w:rPr>
          <w:t xml:space="preserve"> to associate to an existing PDU Session or establish a new PDU Session for the purpose of relaying the traffic for the Remote UE.</w:t>
        </w:r>
      </w:ins>
      <w:del w:id="38" w:author="Shan, Chang Hong" w:date="2020-11-05T19:36:00Z">
        <w:r w:rsidR="00D76D1C" w:rsidDel="00D76D1C">
          <w:rPr>
            <w:lang w:val="en-US" w:eastAsia="ko-KR"/>
          </w:rPr>
          <w:delText xml:space="preserve"> </w:delText>
        </w:r>
      </w:del>
    </w:p>
    <w:p w14:paraId="7D7BADBE" w14:textId="77777777" w:rsidR="00D76D1C" w:rsidRDefault="00D76D1C" w:rsidP="00D76D1C">
      <w:pPr>
        <w:pStyle w:val="B1"/>
        <w:rPr>
          <w:lang w:val="en-US"/>
        </w:rPr>
      </w:pPr>
      <w:r w:rsidRPr="000126A7">
        <w:rPr>
          <w:lang w:val="en-US" w:eastAsia="ko-KR"/>
        </w:rPr>
        <w:t xml:space="preserve">- Sol#16, Sol#35 focuses on the </w:t>
      </w:r>
      <w:r w:rsidRPr="000126A7">
        <w:t xml:space="preserve">procedures related to </w:t>
      </w:r>
      <w:r w:rsidRPr="000126A7">
        <w:rPr>
          <w:lang w:val="en-US"/>
        </w:rPr>
        <w:t>Relay service</w:t>
      </w:r>
      <w:r w:rsidRPr="000126A7">
        <w:t xml:space="preserve"> authorization and policy/parameter provisioning to </w:t>
      </w:r>
      <w:r w:rsidRPr="000126A7">
        <w:rPr>
          <w:lang w:val="en-US"/>
        </w:rPr>
        <w:t>Remote UE and Relay UE and the policy parameters required for relay operation.</w:t>
      </w:r>
      <w:r>
        <w:rPr>
          <w:lang w:val="en-US"/>
        </w:rPr>
        <w:t xml:space="preserve"> </w:t>
      </w:r>
    </w:p>
    <w:p w14:paraId="0CC53DC6" w14:textId="77777777" w:rsidR="00D76D1C" w:rsidRDefault="00D76D1C" w:rsidP="00D76D1C">
      <w:pPr>
        <w:pStyle w:val="B1"/>
        <w:rPr>
          <w:lang w:val="en-US"/>
        </w:rPr>
      </w:pPr>
      <w:r>
        <w:rPr>
          <w:lang w:val="en-US"/>
        </w:rPr>
        <w:t>- Sol#40 proposes the provisioning of dedicated/shared relay session indication to the Remote UE and Relay UE and the support of n</w:t>
      </w:r>
      <w:r w:rsidRPr="00520153">
        <w:rPr>
          <w:lang w:val="en-US"/>
        </w:rPr>
        <w:t xml:space="preserve">etwork </w:t>
      </w:r>
      <w:r>
        <w:rPr>
          <w:lang w:val="en-US"/>
        </w:rPr>
        <w:t>c</w:t>
      </w:r>
      <w:r w:rsidRPr="00520153">
        <w:rPr>
          <w:lang w:val="en-US"/>
        </w:rPr>
        <w:t xml:space="preserve">ontrolled Remote UE authorization </w:t>
      </w:r>
      <w:r w:rsidRPr="005F37F0">
        <w:rPr>
          <w:lang w:val="en-US"/>
        </w:rPr>
        <w:t xml:space="preserve">for the Remote UE to use the PDU Session of Relay UE </w:t>
      </w:r>
      <w:r w:rsidRPr="00520153">
        <w:rPr>
          <w:lang w:val="en-US"/>
        </w:rPr>
        <w:t xml:space="preserve">for the Dedicated/Shared Relay </w:t>
      </w:r>
      <w:r>
        <w:rPr>
          <w:lang w:val="en-US"/>
        </w:rPr>
        <w:t xml:space="preserve">PDU </w:t>
      </w:r>
      <w:r w:rsidRPr="00520153">
        <w:rPr>
          <w:lang w:val="en-US"/>
        </w:rPr>
        <w:t>Session</w:t>
      </w:r>
      <w:r>
        <w:rPr>
          <w:lang w:val="en-US"/>
        </w:rPr>
        <w:t xml:space="preserve">. </w:t>
      </w:r>
    </w:p>
    <w:p w14:paraId="05DF9034" w14:textId="77777777" w:rsidR="00D76D1C" w:rsidRDefault="00D76D1C" w:rsidP="00D76D1C">
      <w:pPr>
        <w:pStyle w:val="B1"/>
        <w:rPr>
          <w:lang w:val="en-US" w:eastAsia="zh-CN"/>
        </w:rPr>
      </w:pPr>
      <w:r>
        <w:rPr>
          <w:lang w:val="en-US"/>
        </w:rPr>
        <w:t xml:space="preserve">- </w:t>
      </w:r>
      <w:r>
        <w:rPr>
          <w:lang w:val="en-US" w:eastAsia="ko-KR"/>
        </w:rPr>
        <w:t xml:space="preserve">Sol#43 proposes </w:t>
      </w:r>
      <w:r w:rsidRPr="00B11E9A">
        <w:rPr>
          <w:lang w:val="en-US" w:eastAsia="ko-KR"/>
        </w:rPr>
        <w:t>an alternative option</w:t>
      </w:r>
      <w:r>
        <w:rPr>
          <w:lang w:val="en-US" w:eastAsia="ko-KR"/>
        </w:rPr>
        <w:t xml:space="preserve"> to Sol#6</w:t>
      </w:r>
      <w:r w:rsidRPr="00B11E9A">
        <w:rPr>
          <w:lang w:val="en-US" w:eastAsia="ko-KR"/>
        </w:rPr>
        <w:t xml:space="preserve"> to establish the PC5 connection by reusing the Layer-2 link establishment procedure defined in TS 23.287 [5] clause 6.3.3.1, in which standalone discovery procedure is not needed and implicit UE-to-Network Relay discovery is embedded into the Direct Communication procedure.</w:t>
      </w:r>
      <w:r>
        <w:rPr>
          <w:lang w:val="en-US" w:eastAsia="ko-KR"/>
        </w:rPr>
        <w:t xml:space="preserve"> </w:t>
      </w:r>
      <w:r>
        <w:rPr>
          <w:lang w:val="en-US" w:eastAsia="zh-CN"/>
        </w:rPr>
        <w:t>Both UE oriented and Relay Service Code oriented procedures are proposed in this solution.</w:t>
      </w:r>
    </w:p>
    <w:p w14:paraId="6CABC200" w14:textId="77777777" w:rsidR="00D76D1C" w:rsidRDefault="00D76D1C" w:rsidP="00D76D1C">
      <w:pPr>
        <w:pStyle w:val="B1"/>
        <w:rPr>
          <w:lang w:val="en-US"/>
        </w:rPr>
      </w:pPr>
      <w:r>
        <w:rPr>
          <w:lang w:val="en-US" w:eastAsia="ko-KR"/>
        </w:rPr>
        <w:t xml:space="preserve">- Sol#46, 47 discuss about solutions to support </w:t>
      </w:r>
      <w:r>
        <w:rPr>
          <w:lang w:val="en-US"/>
        </w:rPr>
        <w:t>n</w:t>
      </w:r>
      <w:r w:rsidRPr="00520153">
        <w:rPr>
          <w:lang w:val="en-US"/>
        </w:rPr>
        <w:t xml:space="preserve">etwork </w:t>
      </w:r>
      <w:r>
        <w:rPr>
          <w:lang w:val="en-US"/>
        </w:rPr>
        <w:t>c</w:t>
      </w:r>
      <w:r w:rsidRPr="00520153">
        <w:rPr>
          <w:lang w:val="en-US"/>
        </w:rPr>
        <w:t xml:space="preserve">ontrolled Remote UE </w:t>
      </w:r>
      <w:r>
        <w:rPr>
          <w:lang w:val="en-US"/>
        </w:rPr>
        <w:t xml:space="preserve">and Relay UE </w:t>
      </w:r>
      <w:r w:rsidRPr="00520153">
        <w:rPr>
          <w:lang w:val="en-US"/>
        </w:rPr>
        <w:t>authorization</w:t>
      </w:r>
      <w:r>
        <w:rPr>
          <w:lang w:val="en-US"/>
        </w:rPr>
        <w:t xml:space="preserve"> to allow the UE access 5GC via L3 relay</w:t>
      </w:r>
    </w:p>
    <w:p w14:paraId="143E7329" w14:textId="77777777" w:rsidR="00D76D1C" w:rsidRDefault="00D76D1C" w:rsidP="00D76D1C">
      <w:pPr>
        <w:pStyle w:val="B1"/>
        <w:rPr>
          <w:lang w:eastAsia="ko-KR"/>
        </w:rPr>
      </w:pPr>
      <w:r>
        <w:rPr>
          <w:lang w:eastAsia="ko-KR"/>
        </w:rPr>
        <w:t>- Solution #27 is based on Solution #6 and provides a mechanism to support secondary authentication. If secondary authentication is not performed, the application layer may not provide service to the UE because the application layer behaviour should be the same regardless of whether a UE is connected via ProSe 5G UE-to-Network Relay or directly connected to 5GC. Based on this observation, Solution #27 needs to be supported on top of Solution #6.</w:t>
      </w:r>
    </w:p>
    <w:p w14:paraId="3AD4BACB" w14:textId="77777777" w:rsidR="00D76D1C" w:rsidRDefault="00D76D1C" w:rsidP="00D76D1C">
      <w:pPr>
        <w:rPr>
          <w:rFonts w:eastAsiaTheme="minorEastAsia"/>
          <w:lang w:eastAsia="zh-CN"/>
        </w:rPr>
      </w:pPr>
      <w:r w:rsidRPr="004447F8">
        <w:rPr>
          <w:lang w:val="en-US" w:eastAsia="ko-KR"/>
        </w:rPr>
        <w:t xml:space="preserve">Following are analysis of </w:t>
      </w:r>
      <w:r>
        <w:rPr>
          <w:rFonts w:eastAsiaTheme="minorEastAsia"/>
          <w:lang w:eastAsia="zh-CN"/>
        </w:rPr>
        <w:t>L2 Relay solution:</w:t>
      </w:r>
    </w:p>
    <w:p w14:paraId="0E0EE1DB" w14:textId="77777777" w:rsidR="00D76D1C" w:rsidRPr="00DF7C29"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Sol#7 </w:t>
      </w:r>
      <w:r>
        <w:rPr>
          <w:lang w:val="en-US" w:eastAsia="ko-KR"/>
        </w:rPr>
        <w:t xml:space="preserve">describes the </w:t>
      </w:r>
      <w:r w:rsidRPr="00DF7C29">
        <w:rPr>
          <w:lang w:val="en-US" w:eastAsia="ko-KR"/>
        </w:rPr>
        <w:t>L2 Relay, including registration and connection management, path selection, mobility restriction</w:t>
      </w:r>
      <w:r>
        <w:rPr>
          <w:lang w:val="en-US" w:eastAsia="ko-KR"/>
        </w:rPr>
        <w:t>s</w:t>
      </w:r>
      <w:r w:rsidRPr="00DF7C29">
        <w:rPr>
          <w:lang w:val="en-US" w:eastAsia="ko-KR"/>
        </w:rPr>
        <w:t>, connection establishment, QoS handling</w:t>
      </w:r>
      <w:r>
        <w:rPr>
          <w:lang w:val="en-US" w:eastAsia="ko-KR"/>
        </w:rPr>
        <w:t>, paging</w:t>
      </w:r>
      <w:r w:rsidRPr="00DF7C29">
        <w:rPr>
          <w:lang w:val="en-US" w:eastAsia="ko-KR"/>
        </w:rPr>
        <w:t xml:space="preserve"> and security. </w:t>
      </w:r>
      <w:r>
        <w:rPr>
          <w:lang w:val="en-US" w:eastAsia="ko-KR"/>
        </w:rPr>
        <w:t xml:space="preserve">The </w:t>
      </w:r>
      <w:r w:rsidRPr="00DF7C29">
        <w:rPr>
          <w:lang w:val="en-US" w:eastAsia="ko-KR"/>
        </w:rPr>
        <w:t xml:space="preserve">Remote UE accesses RAN via </w:t>
      </w:r>
      <w:r>
        <w:rPr>
          <w:lang w:val="en-US" w:eastAsia="ko-KR"/>
        </w:rPr>
        <w:t xml:space="preserve">a </w:t>
      </w:r>
      <w:r w:rsidRPr="00DF7C29">
        <w:rPr>
          <w:lang w:val="en-US" w:eastAsia="ko-KR"/>
        </w:rPr>
        <w:t>UE-to-Network Relay UE using RAN specified L2 relay method. The data of Remote UE is protected by PDCP layer between the Remote UE and the RAN. QoS parameter splitting for PC5 QoS parameter and Uu</w:t>
      </w:r>
      <w:r w:rsidRPr="00DF7C29">
        <w:rPr>
          <w:rFonts w:hint="eastAsia"/>
          <w:lang w:val="en-US" w:eastAsia="ko-KR"/>
        </w:rPr>
        <w:t xml:space="preserve"> </w:t>
      </w:r>
      <w:r w:rsidRPr="00DF7C29">
        <w:rPr>
          <w:lang w:val="en-US" w:eastAsia="ko-KR"/>
        </w:rPr>
        <w:t>Qo</w:t>
      </w:r>
      <w:r>
        <w:rPr>
          <w:lang w:val="en-US" w:eastAsia="ko-KR"/>
        </w:rPr>
        <w:t xml:space="preserve">S parameter is performed by RAN, with </w:t>
      </w:r>
      <w:r w:rsidRPr="00DF7C29">
        <w:rPr>
          <w:lang w:val="en-US" w:eastAsia="ko-KR"/>
        </w:rPr>
        <w:t>the knowledge of Uu and PC5 interface</w:t>
      </w:r>
      <w:r>
        <w:rPr>
          <w:lang w:val="en-US" w:eastAsia="ko-KR"/>
        </w:rPr>
        <w:t>, and</w:t>
      </w:r>
      <w:r w:rsidRPr="00DF7C29">
        <w:rPr>
          <w:lang w:val="en-US" w:eastAsia="ko-KR"/>
        </w:rPr>
        <w:t xml:space="preserve"> without any impact on CN.</w:t>
      </w:r>
      <w:r>
        <w:rPr>
          <w:lang w:val="en-US" w:eastAsia="ko-KR"/>
        </w:rPr>
        <w:t xml:space="preserve"> </w:t>
      </w:r>
      <w:r w:rsidRPr="009B020D">
        <w:t>For paging, it proposed the concluded solution in clause 6.6.2 of TR 23.733 can be reused.</w:t>
      </w:r>
    </w:p>
    <w:p w14:paraId="6BFB3572" w14:textId="77777777" w:rsidR="00D76D1C" w:rsidRPr="00DF7C29"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Sol#29 describes path switch with high-level procedure and </w:t>
      </w:r>
      <w:r>
        <w:rPr>
          <w:lang w:val="en-US" w:eastAsia="ko-KR"/>
        </w:rPr>
        <w:t xml:space="preserve">an </w:t>
      </w:r>
      <w:r w:rsidRPr="00DF7C29">
        <w:rPr>
          <w:lang w:val="en-US" w:eastAsia="ko-KR"/>
        </w:rPr>
        <w:t>AS related procedure will be defined in RAN. Similar to handover, lossless service continuity will be achieved by using the continuous PDCP SN.</w:t>
      </w:r>
    </w:p>
    <w:p w14:paraId="1F3E3AAC" w14:textId="77777777" w:rsidR="00D76D1C" w:rsidRPr="00DF7C29"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Sol#19 proposes the procedure of Relay Discovery and Selection, including Model A and Model B. </w:t>
      </w:r>
      <w:r>
        <w:rPr>
          <w:lang w:val="en-US" w:eastAsia="ko-KR"/>
        </w:rPr>
        <w:t xml:space="preserve">A </w:t>
      </w:r>
      <w:r w:rsidRPr="00DF7C29">
        <w:rPr>
          <w:lang w:val="en-US" w:eastAsia="ko-KR"/>
        </w:rPr>
        <w:t xml:space="preserve">Remote UE performs </w:t>
      </w:r>
      <w:r>
        <w:rPr>
          <w:lang w:val="en-US" w:eastAsia="ko-KR"/>
        </w:rPr>
        <w:t>r</w:t>
      </w:r>
      <w:r w:rsidRPr="00DF7C29">
        <w:rPr>
          <w:lang w:val="en-US" w:eastAsia="ko-KR"/>
        </w:rPr>
        <w:t xml:space="preserve">elay selection based on the relay related discovery parameters. </w:t>
      </w:r>
    </w:p>
    <w:p w14:paraId="315D8D76" w14:textId="77777777" w:rsidR="00D76D1C" w:rsidRPr="00DF7C29"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Sol#41 proposes Relay selection based on PLMN selection in </w:t>
      </w:r>
      <w:r>
        <w:rPr>
          <w:lang w:val="en-US" w:eastAsia="ko-KR"/>
        </w:rPr>
        <w:t xml:space="preserve">the </w:t>
      </w:r>
      <w:r w:rsidRPr="00DF7C29">
        <w:rPr>
          <w:lang w:val="en-US" w:eastAsia="ko-KR"/>
        </w:rPr>
        <w:t>NAS layer</w:t>
      </w:r>
      <w:r>
        <w:rPr>
          <w:lang w:val="en-US" w:eastAsia="ko-KR"/>
        </w:rPr>
        <w:t xml:space="preserve"> of the Remote UE</w:t>
      </w:r>
      <w:r w:rsidRPr="00DF7C29">
        <w:rPr>
          <w:lang w:val="en-US" w:eastAsia="ko-KR"/>
        </w:rPr>
        <w:t xml:space="preserve">. PLMN selection behavior in </w:t>
      </w:r>
      <w:r>
        <w:rPr>
          <w:lang w:val="en-US" w:eastAsia="ko-KR"/>
        </w:rPr>
        <w:t xml:space="preserve">the </w:t>
      </w:r>
      <w:r w:rsidRPr="00DF7C29">
        <w:rPr>
          <w:lang w:val="en-US" w:eastAsia="ko-KR"/>
        </w:rPr>
        <w:t xml:space="preserve">NAS layer </w:t>
      </w:r>
      <w:r>
        <w:rPr>
          <w:lang w:val="en-US" w:eastAsia="ko-KR"/>
        </w:rPr>
        <w:t>of the Remote UE follows the existing mechanism</w:t>
      </w:r>
      <w:r w:rsidRPr="00DF7C29">
        <w:rPr>
          <w:lang w:val="en-US" w:eastAsia="ko-KR"/>
        </w:rPr>
        <w:t xml:space="preserve">. The solution is only applicable for RAN sharing case and assumes inter-PLMN agreements for Relay service. </w:t>
      </w:r>
      <w:r w:rsidRPr="009B020D">
        <w:rPr>
          <w:lang w:val="en-US" w:eastAsia="ko-KR"/>
        </w:rPr>
        <w:t>It is not clear whether this solution can be used for general case</w:t>
      </w:r>
      <w:r w:rsidRPr="009B020D">
        <w:rPr>
          <w:rFonts w:hint="eastAsia"/>
          <w:lang w:val="en-US" w:eastAsia="zh-CN"/>
        </w:rPr>
        <w:t>,</w:t>
      </w:r>
      <w:r w:rsidRPr="009B020D">
        <w:rPr>
          <w:lang w:val="en-US" w:eastAsia="zh-CN"/>
        </w:rPr>
        <w:t xml:space="preserve"> i.e., non-RAN sharing case.</w:t>
      </w:r>
    </w:p>
    <w:p w14:paraId="6D08AB73" w14:textId="77777777" w:rsidR="00D76D1C" w:rsidRPr="00DF7C29"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Sol#16 and Sol#35 proposes PCF based service authorization and provisioning, similar to </w:t>
      </w:r>
      <w:r>
        <w:rPr>
          <w:lang w:val="en-US" w:eastAsia="ko-KR"/>
        </w:rPr>
        <w:t xml:space="preserve">the </w:t>
      </w:r>
      <w:r w:rsidRPr="00DF7C29">
        <w:rPr>
          <w:lang w:val="en-US" w:eastAsia="ko-KR"/>
        </w:rPr>
        <w:t xml:space="preserve">V2X mechanism. Compared with Sol#16, Sol#35 also provides the policy update mechanism and authorization information provisioning to RAN from </w:t>
      </w:r>
      <w:r>
        <w:rPr>
          <w:lang w:val="en-US" w:eastAsia="ko-KR"/>
        </w:rPr>
        <w:t xml:space="preserve">the </w:t>
      </w:r>
      <w:r w:rsidRPr="00DF7C29">
        <w:rPr>
          <w:lang w:val="en-US" w:eastAsia="ko-KR"/>
        </w:rPr>
        <w:t>AMF.</w:t>
      </w:r>
    </w:p>
    <w:p w14:paraId="00A654D7" w14:textId="77777777" w:rsidR="00D76D1C" w:rsidRDefault="00D76D1C" w:rsidP="00D76D1C">
      <w:pPr>
        <w:pStyle w:val="B1"/>
        <w:numPr>
          <w:ilvl w:val="0"/>
          <w:numId w:val="34"/>
        </w:numPr>
        <w:overflowPunct/>
        <w:autoSpaceDE/>
        <w:autoSpaceDN/>
        <w:adjustRightInd/>
        <w:ind w:left="568" w:hanging="284"/>
        <w:textAlignment w:val="auto"/>
        <w:rPr>
          <w:lang w:val="en-US" w:eastAsia="ko-KR"/>
        </w:rPr>
      </w:pPr>
      <w:r w:rsidRPr="00DF7C29">
        <w:rPr>
          <w:lang w:val="en-US" w:eastAsia="ko-KR"/>
        </w:rPr>
        <w:t xml:space="preserve">Sol#30 proposes the authorization of </w:t>
      </w:r>
      <w:r>
        <w:rPr>
          <w:lang w:val="en-US" w:eastAsia="ko-KR"/>
        </w:rPr>
        <w:t xml:space="preserve">the </w:t>
      </w:r>
      <w:r w:rsidRPr="00DF7C29">
        <w:rPr>
          <w:lang w:val="en-US" w:eastAsia="ko-KR"/>
        </w:rPr>
        <w:t xml:space="preserve">UE-to-Network Relay UE and </w:t>
      </w:r>
      <w:r>
        <w:rPr>
          <w:lang w:val="en-US" w:eastAsia="ko-KR"/>
        </w:rPr>
        <w:t xml:space="preserve">the </w:t>
      </w:r>
      <w:r w:rsidRPr="00DF7C29">
        <w:rPr>
          <w:lang w:val="en-US" w:eastAsia="ko-KR"/>
        </w:rPr>
        <w:t>Remote UE. The core network</w:t>
      </w:r>
      <w:r>
        <w:rPr>
          <w:lang w:val="en-US" w:eastAsia="ko-KR"/>
        </w:rPr>
        <w:t>,</w:t>
      </w:r>
      <w:r w:rsidRPr="00DF7C29">
        <w:rPr>
          <w:lang w:val="en-US" w:eastAsia="ko-KR"/>
        </w:rPr>
        <w:t xml:space="preserve"> such as </w:t>
      </w:r>
      <w:r>
        <w:rPr>
          <w:lang w:val="en-US" w:eastAsia="ko-KR"/>
        </w:rPr>
        <w:t xml:space="preserve">the </w:t>
      </w:r>
      <w:r w:rsidRPr="00DF7C29">
        <w:rPr>
          <w:lang w:val="en-US" w:eastAsia="ko-KR"/>
        </w:rPr>
        <w:t>PCF authorizes</w:t>
      </w:r>
      <w:r>
        <w:rPr>
          <w:lang w:val="en-US" w:eastAsia="ko-KR"/>
        </w:rPr>
        <w:t>,</w:t>
      </w:r>
      <w:r w:rsidRPr="00DF7C29">
        <w:rPr>
          <w:lang w:val="en-US" w:eastAsia="ko-KR"/>
        </w:rPr>
        <w:t xml:space="preserve"> whether the Remote UE can access to the network via the specific Relay UE.</w:t>
      </w:r>
    </w:p>
    <w:p w14:paraId="08116B8A" w14:textId="77777777" w:rsidR="00D76D1C" w:rsidRPr="00F70DE8" w:rsidRDefault="00D76D1C" w:rsidP="00D76D1C">
      <w:pPr>
        <w:pStyle w:val="B1"/>
        <w:rPr>
          <w:lang w:val="en-US" w:eastAsia="ko-KR"/>
        </w:rPr>
      </w:pPr>
      <w:r>
        <w:rPr>
          <w:lang w:val="en-US" w:eastAsia="ko-KR"/>
        </w:rPr>
        <w:t>-</w:t>
      </w:r>
      <w:r>
        <w:rPr>
          <w:lang w:val="en-US" w:eastAsia="ko-KR"/>
        </w:rPr>
        <w:tab/>
      </w:r>
      <w:r w:rsidRPr="00DF7C29">
        <w:rPr>
          <w:lang w:val="en-US" w:eastAsia="ko-KR"/>
        </w:rPr>
        <w:t xml:space="preserve">Sol#44 </w:t>
      </w:r>
      <w:r w:rsidRPr="002E02CC">
        <w:t>proposes</w:t>
      </w:r>
      <w:r w:rsidRPr="00DF7C29">
        <w:rPr>
          <w:lang w:val="en-US" w:eastAsia="ko-KR"/>
        </w:rPr>
        <w:t xml:space="preserve"> QoS parameter splitting for PC5 QoS and Uu</w:t>
      </w:r>
      <w:r w:rsidRPr="00DF7C29">
        <w:rPr>
          <w:rFonts w:hint="eastAsia"/>
          <w:lang w:val="en-US" w:eastAsia="ko-KR"/>
        </w:rPr>
        <w:t xml:space="preserve"> </w:t>
      </w:r>
      <w:r w:rsidRPr="00DF7C29">
        <w:rPr>
          <w:lang w:val="en-US" w:eastAsia="ko-KR"/>
        </w:rPr>
        <w:t>QoS parameter</w:t>
      </w:r>
      <w:r>
        <w:rPr>
          <w:lang w:val="en-US" w:eastAsia="ko-KR"/>
        </w:rPr>
        <w:t>s</w:t>
      </w:r>
      <w:r w:rsidRPr="00DF7C29">
        <w:rPr>
          <w:lang w:val="en-US" w:eastAsia="ko-KR"/>
        </w:rPr>
        <w:t xml:space="preserve"> in </w:t>
      </w:r>
      <w:r>
        <w:rPr>
          <w:lang w:val="en-US" w:eastAsia="ko-KR"/>
        </w:rPr>
        <w:t xml:space="preserve">the </w:t>
      </w:r>
      <w:r w:rsidRPr="00DF7C29">
        <w:rPr>
          <w:lang w:val="en-US" w:eastAsia="ko-KR"/>
        </w:rPr>
        <w:t>CN. This will involve some impact</w:t>
      </w:r>
      <w:r>
        <w:rPr>
          <w:lang w:val="en-US" w:eastAsia="ko-KR"/>
        </w:rPr>
        <w:t>s</w:t>
      </w:r>
      <w:r w:rsidRPr="00DF7C29">
        <w:rPr>
          <w:lang w:val="en-US" w:eastAsia="ko-KR"/>
        </w:rPr>
        <w:t xml:space="preserve"> to </w:t>
      </w:r>
      <w:r>
        <w:rPr>
          <w:lang w:val="en-US" w:eastAsia="ko-KR"/>
        </w:rPr>
        <w:t xml:space="preserve">the </w:t>
      </w:r>
      <w:r w:rsidRPr="00DF7C29">
        <w:rPr>
          <w:lang w:val="en-US" w:eastAsia="ko-KR"/>
        </w:rPr>
        <w:t xml:space="preserve">CN, since Remote UE’s CN such as Remote UE’s SMF or PCF needs to know that the Remote UE accesses the network via </w:t>
      </w:r>
      <w:r>
        <w:rPr>
          <w:lang w:val="en-US" w:eastAsia="ko-KR"/>
        </w:rPr>
        <w:t xml:space="preserve">an </w:t>
      </w:r>
      <w:r w:rsidRPr="00DF7C29">
        <w:rPr>
          <w:lang w:val="en-US" w:eastAsia="ko-KR"/>
        </w:rPr>
        <w:t>indirect network connection. In Sol#7, QoS parameter splitting is performed by RAN. Since RAN has the knowledge of Uu and PC5 interface</w:t>
      </w:r>
      <w:r>
        <w:rPr>
          <w:lang w:val="en-US" w:eastAsia="ko-KR"/>
        </w:rPr>
        <w:t xml:space="preserve"> aspects</w:t>
      </w:r>
      <w:r w:rsidRPr="00DF7C29">
        <w:rPr>
          <w:lang w:val="en-US" w:eastAsia="ko-KR"/>
        </w:rPr>
        <w:t xml:space="preserve">, such as link quality and available resource, RAN can make </w:t>
      </w:r>
      <w:r>
        <w:rPr>
          <w:lang w:val="en-US" w:eastAsia="ko-KR"/>
        </w:rPr>
        <w:t xml:space="preserve">more informed and </w:t>
      </w:r>
      <w:r w:rsidRPr="00DF7C29">
        <w:rPr>
          <w:lang w:val="en-US" w:eastAsia="ko-KR"/>
        </w:rPr>
        <w:t>better QoS parameter splitting</w:t>
      </w:r>
      <w:r>
        <w:rPr>
          <w:lang w:val="en-US" w:eastAsia="ko-KR"/>
        </w:rPr>
        <w:t xml:space="preserve"> choices</w:t>
      </w:r>
      <w:r w:rsidRPr="00DF7C29">
        <w:rPr>
          <w:lang w:val="en-US" w:eastAsia="ko-KR"/>
        </w:rPr>
        <w:t>. So QoS parameter splitting in RAN will be selected.</w:t>
      </w:r>
    </w:p>
    <w:p w14:paraId="263EA23D" w14:textId="77777777" w:rsidR="00D76D1C" w:rsidRDefault="00D76D1C" w:rsidP="00D76D1C">
      <w:pPr>
        <w:pStyle w:val="Heading2"/>
        <w:rPr>
          <w:lang w:eastAsia="zh-CN"/>
        </w:rPr>
      </w:pPr>
    </w:p>
    <w:p w14:paraId="28E06AAC" w14:textId="44AB01CB" w:rsidR="00D76D1C" w:rsidRDefault="00D76D1C" w:rsidP="00D76D1C">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w:t>
      </w:r>
      <w:r>
        <w:rPr>
          <w:rFonts w:eastAsiaTheme="minorEastAsia"/>
          <w:b/>
          <w:sz w:val="36"/>
          <w:lang w:eastAsia="zh-CN"/>
        </w:rPr>
        <w:t>econd</w:t>
      </w:r>
      <w:r w:rsidRPr="00872EAF">
        <w:rPr>
          <w:rFonts w:eastAsiaTheme="minorEastAsia"/>
          <w:b/>
          <w:sz w:val="36"/>
          <w:lang w:eastAsia="zh-CN"/>
        </w:rPr>
        <w:t xml:space="preserve"> Change*************/</w:t>
      </w:r>
    </w:p>
    <w:p w14:paraId="55F0276A" w14:textId="77777777" w:rsidR="00D76D1C" w:rsidRDefault="00D76D1C" w:rsidP="00D76D1C">
      <w:pPr>
        <w:pStyle w:val="Heading2"/>
        <w:rPr>
          <w:lang w:eastAsia="zh-CN"/>
        </w:rPr>
      </w:pPr>
    </w:p>
    <w:p w14:paraId="4EDFA15C" w14:textId="4BE2C6C4" w:rsidR="00D76D1C" w:rsidRDefault="00D76D1C" w:rsidP="00D76D1C">
      <w:pPr>
        <w:pStyle w:val="Heading2"/>
        <w:rPr>
          <w:lang w:eastAsia="zh-CN"/>
        </w:rPr>
      </w:pPr>
      <w:r>
        <w:rPr>
          <w:rFonts w:hint="eastAsia"/>
          <w:lang w:eastAsia="zh-CN"/>
        </w:rPr>
        <w:t>8.3</w:t>
      </w:r>
      <w:r w:rsidRPr="00A113A6">
        <w:rPr>
          <w:rFonts w:hint="eastAsia"/>
          <w:lang w:eastAsia="zh-CN"/>
        </w:rPr>
        <w:tab/>
      </w:r>
      <w:r>
        <w:rPr>
          <w:lang w:eastAsia="zh-CN"/>
        </w:rPr>
        <w:t>Key Issue #</w:t>
      </w:r>
      <w:r>
        <w:rPr>
          <w:rFonts w:hint="eastAsia"/>
          <w:lang w:eastAsia="zh-CN"/>
        </w:rPr>
        <w:t>3</w:t>
      </w:r>
      <w:r w:rsidRPr="00F47F5C">
        <w:rPr>
          <w:lang w:eastAsia="zh-CN"/>
        </w:rPr>
        <w:t xml:space="preserve">: </w:t>
      </w:r>
      <w:r w:rsidRPr="00CB0C8A">
        <w:t>Support of UE-to-Network Relay</w:t>
      </w:r>
      <w:bookmarkEnd w:id="5"/>
      <w:bookmarkEnd w:id="6"/>
      <w:bookmarkEnd w:id="7"/>
      <w:bookmarkEnd w:id="8"/>
    </w:p>
    <w:p w14:paraId="743E2880" w14:textId="77777777" w:rsidR="00D76D1C" w:rsidRDefault="00D76D1C" w:rsidP="00D76D1C">
      <w:pPr>
        <w:rPr>
          <w:lang w:eastAsia="ko-KR"/>
        </w:rPr>
      </w:pPr>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conclusions</w:t>
      </w:r>
      <w:r w:rsidRPr="004447F8">
        <w:rPr>
          <w:lang w:eastAsia="ko-KR"/>
        </w:rPr>
        <w:t>:</w:t>
      </w:r>
    </w:p>
    <w:p w14:paraId="0FA4ADCA" w14:textId="77777777" w:rsidR="00D76D1C" w:rsidRDefault="00D76D1C" w:rsidP="00D76D1C">
      <w:pPr>
        <w:pStyle w:val="B1"/>
        <w:rPr>
          <w:lang w:eastAsia="zh-CN"/>
        </w:rPr>
      </w:pPr>
      <w:r w:rsidRPr="009E1781">
        <w:t>UE-to-Network Relay conclusions are subject to confirmation from RAN2 and SA3 for normative work.</w:t>
      </w:r>
    </w:p>
    <w:p w14:paraId="3BABD874" w14:textId="77777777" w:rsidR="00D76D1C" w:rsidRPr="00C607C6" w:rsidRDefault="00D76D1C" w:rsidP="00D76D1C">
      <w:pPr>
        <w:pStyle w:val="B1"/>
      </w:pPr>
      <w:r w:rsidRPr="009E1781">
        <w:rPr>
          <w:rFonts w:eastAsiaTheme="minorEastAsia"/>
          <w:lang w:eastAsia="zh-CN"/>
        </w:rPr>
        <w:t>The final decision on whether or not to proceed with Layer-2 and/or Layer-3 into normative work will be made in cooperation with other WGs</w:t>
      </w:r>
      <w:r>
        <w:rPr>
          <w:rFonts w:eastAsiaTheme="minorEastAsia"/>
          <w:lang w:eastAsia="zh-CN"/>
        </w:rPr>
        <w:t>.</w:t>
      </w:r>
    </w:p>
    <w:p w14:paraId="4A9BAB36" w14:textId="77777777" w:rsidR="00D76D1C" w:rsidRPr="00186802" w:rsidRDefault="00D76D1C" w:rsidP="00D76D1C">
      <w:pPr>
        <w:jc w:val="both"/>
        <w:rPr>
          <w:lang w:val="en-US" w:eastAsia="ko-KR"/>
        </w:rPr>
      </w:pPr>
      <w:r w:rsidRPr="00186802">
        <w:rPr>
          <w:lang w:val="en-US" w:eastAsia="ko-KR"/>
        </w:rPr>
        <w:t>The following is taken as interim conclusions for the L3 UE-to-Network Relay solution:</w:t>
      </w:r>
    </w:p>
    <w:p w14:paraId="510424FC" w14:textId="77777777" w:rsidR="00D76D1C" w:rsidRPr="00186802" w:rsidRDefault="00D76D1C" w:rsidP="00D76D1C">
      <w:pPr>
        <w:ind w:left="568" w:hanging="284"/>
        <w:jc w:val="both"/>
        <w:rPr>
          <w:highlight w:val="yellow"/>
          <w:lang w:val="en-US" w:eastAsia="ko-KR"/>
        </w:rPr>
      </w:pPr>
      <w:r w:rsidRPr="00186802">
        <w:rPr>
          <w:lang w:val="x-none" w:eastAsia="ko-KR"/>
        </w:rPr>
        <w:t>-</w:t>
      </w:r>
      <w:r w:rsidRPr="00186802">
        <w:rPr>
          <w:lang w:val="x-none" w:eastAsia="ko-KR"/>
        </w:rPr>
        <w:tab/>
      </w:r>
      <w:r w:rsidRPr="00186802">
        <w:rPr>
          <w:lang w:val="en-US" w:eastAsia="ko-KR"/>
        </w:rPr>
        <w:t>No showstopper has been identified by SA2 for L3 UE-to-Network solution.</w:t>
      </w:r>
      <w:r w:rsidRPr="00186802">
        <w:rPr>
          <w:lang w:val="x-none"/>
        </w:rPr>
        <w:t xml:space="preserve"> SA2 recommends L</w:t>
      </w:r>
      <w:r w:rsidRPr="00186802">
        <w:rPr>
          <w:lang w:val="en-US"/>
        </w:rPr>
        <w:t>3</w:t>
      </w:r>
      <w:r w:rsidRPr="00186802">
        <w:rPr>
          <w:lang w:val="x-none"/>
        </w:rPr>
        <w:t xml:space="preserve"> UE-to-Network Re</w:t>
      </w:r>
      <w:r w:rsidRPr="00186802">
        <w:rPr>
          <w:lang w:val="en-US"/>
        </w:rPr>
        <w:t>la</w:t>
      </w:r>
      <w:r w:rsidRPr="00186802">
        <w:rPr>
          <w:lang w:val="x-none"/>
        </w:rPr>
        <w:t>y proceed into normative work</w:t>
      </w:r>
      <w:r w:rsidRPr="00186802">
        <w:t>, subject to RAN2 and SA3 conclusion</w:t>
      </w:r>
      <w:r w:rsidRPr="00186802">
        <w:rPr>
          <w:lang w:val="x-none"/>
        </w:rPr>
        <w:t>:</w:t>
      </w:r>
      <w:r w:rsidRPr="00186802">
        <w:rPr>
          <w:lang w:val="en-US"/>
        </w:rPr>
        <w:t xml:space="preserve"> </w:t>
      </w:r>
      <w:r w:rsidRPr="00186802">
        <w:rPr>
          <w:lang w:val="en-US" w:eastAsia="ko-KR"/>
        </w:rPr>
        <w:t xml:space="preserve">Sol#6 is taken as baseline. </w:t>
      </w:r>
    </w:p>
    <w:p w14:paraId="270BC6BE" w14:textId="77777777" w:rsidR="00D76D1C" w:rsidRPr="00186802" w:rsidRDefault="00D76D1C" w:rsidP="00D76D1C">
      <w:pPr>
        <w:ind w:left="568" w:hanging="284"/>
        <w:jc w:val="both"/>
        <w:rPr>
          <w:lang w:val="en-US" w:eastAsia="ko-KR"/>
        </w:rPr>
      </w:pPr>
      <w:r w:rsidRPr="00186802">
        <w:rPr>
          <w:lang w:val="en-US" w:eastAsia="ko-KR"/>
        </w:rPr>
        <w:t>-    For L3 Relay discovery procedure, it is proposed to adopt the standalone discovery procedure (i.e. Model A and Model B), and, the additional information advertised by Relay UE as described in Sol#28 as the basis for normative work.</w:t>
      </w:r>
    </w:p>
    <w:p w14:paraId="09D42FC8" w14:textId="14CED469" w:rsidR="00D76D1C" w:rsidRDefault="00D76D1C" w:rsidP="00D76D1C">
      <w:pPr>
        <w:ind w:left="568" w:hanging="284"/>
        <w:jc w:val="both"/>
        <w:rPr>
          <w:ins w:id="39" w:author="Shan, Chang Hong" w:date="2020-11-05T19:51:00Z"/>
          <w:lang w:val="en-US" w:eastAsia="ko-KR"/>
        </w:rPr>
      </w:pPr>
      <w:r w:rsidRPr="00186802">
        <w:rPr>
          <w:lang w:val="en-US" w:eastAsia="ko-KR"/>
        </w:rPr>
        <w:t xml:space="preserve">-  For the L3 relay operation support, Remote UE uses URSP rules to route the traffic on suitable communication path </w:t>
      </w:r>
      <w:r w:rsidRPr="00186802">
        <w:rPr>
          <w:lang w:val="en-US" w:eastAsia="zh-CN"/>
        </w:rPr>
        <w:t>(as described in Sol#26)</w:t>
      </w:r>
      <w:r w:rsidRPr="00186802">
        <w:rPr>
          <w:lang w:val="en-US" w:eastAsia="ko-KR"/>
        </w:rPr>
        <w:t xml:space="preserve">. </w:t>
      </w:r>
    </w:p>
    <w:p w14:paraId="4362725D" w14:textId="2FBEE90F" w:rsidR="00BE72A7" w:rsidRPr="00186802" w:rsidRDefault="00BE72A7" w:rsidP="00D76D1C">
      <w:pPr>
        <w:ind w:left="568" w:hanging="284"/>
        <w:jc w:val="both"/>
        <w:rPr>
          <w:lang w:val="en-US" w:eastAsia="ko-KR"/>
        </w:rPr>
      </w:pPr>
      <w:ins w:id="40" w:author="Shan, Chang Hong" w:date="2020-11-05T19:52:00Z">
        <w:r w:rsidRPr="00186802">
          <w:rPr>
            <w:lang w:val="en-US" w:eastAsia="ko-KR"/>
          </w:rPr>
          <w:t xml:space="preserve">-  </w:t>
        </w:r>
        <w:r>
          <w:rPr>
            <w:lang w:val="en-US" w:eastAsia="ko-KR"/>
          </w:rPr>
          <w:t>For the PDU Session relaying the Remote UE’s traffic, solution #42 is selected as the baseline for normative work.</w:t>
        </w:r>
      </w:ins>
    </w:p>
    <w:p w14:paraId="2C39CD72" w14:textId="77777777" w:rsidR="00D76D1C" w:rsidRPr="00186802" w:rsidRDefault="00D76D1C" w:rsidP="00D76D1C">
      <w:pPr>
        <w:ind w:left="568" w:hanging="284"/>
        <w:jc w:val="both"/>
        <w:rPr>
          <w:lang w:val="en-US" w:eastAsia="ko-KR"/>
        </w:rPr>
      </w:pPr>
      <w:r w:rsidRPr="00186802">
        <w:rPr>
          <w:lang w:val="en-US" w:eastAsia="ko-KR"/>
        </w:rPr>
        <w:t>-</w:t>
      </w:r>
      <w:r w:rsidRPr="00186802">
        <w:rPr>
          <w:lang w:val="en-US" w:eastAsia="ko-KR"/>
        </w:rPr>
        <w:tab/>
        <w:t>Security aspects require confirmation from SA3.</w:t>
      </w:r>
    </w:p>
    <w:p w14:paraId="408B5453" w14:textId="77777777" w:rsidR="00D76D1C" w:rsidRPr="00186802" w:rsidRDefault="00D76D1C" w:rsidP="00D76D1C">
      <w:pPr>
        <w:keepLines/>
        <w:ind w:left="1135" w:hanging="851"/>
        <w:rPr>
          <w:rFonts w:eastAsia="Times New Roman"/>
          <w:lang w:eastAsia="ko-KR"/>
        </w:rPr>
      </w:pPr>
      <w:r w:rsidRPr="00186802">
        <w:rPr>
          <w:rFonts w:eastAsia="Times New Roman"/>
          <w:lang w:eastAsia="ko-KR"/>
        </w:rPr>
        <w:t xml:space="preserve">NOTE: The procedures to support authentication of Remote UE and Relay UE by the network will be determined by SA3 WG. </w:t>
      </w:r>
    </w:p>
    <w:p w14:paraId="3C2EB9B0" w14:textId="77777777" w:rsidR="00D76D1C" w:rsidRDefault="00D76D1C" w:rsidP="00D76D1C">
      <w:pPr>
        <w:ind w:left="568" w:hanging="284"/>
        <w:jc w:val="both"/>
        <w:rPr>
          <w:lang w:val="en-US"/>
        </w:rPr>
      </w:pPr>
      <w:r w:rsidRPr="00186802">
        <w:rPr>
          <w:lang w:val="en-US"/>
        </w:rPr>
        <w:t>-</w:t>
      </w:r>
      <w:r w:rsidRPr="00186802">
        <w:rPr>
          <w:lang w:val="en-US"/>
        </w:rPr>
        <w:tab/>
        <w:t xml:space="preserve">For the Remote UE to use the network resources (e.g. PDU Session and Network Slice) of the Relay UE’s serving network, the network-controlled authorization procedures will be </w:t>
      </w:r>
      <w:r w:rsidRPr="00186802">
        <w:rPr>
          <w:lang w:val="en-US" w:eastAsia="ko-KR"/>
        </w:rPr>
        <w:t>determined</w:t>
      </w:r>
      <w:r w:rsidRPr="00186802">
        <w:rPr>
          <w:rFonts w:hint="eastAsia"/>
          <w:lang w:val="en-US" w:eastAsia="ko-KR"/>
        </w:rPr>
        <w:t xml:space="preserve"> </w:t>
      </w:r>
      <w:r w:rsidRPr="00186802">
        <w:rPr>
          <w:lang w:val="en-US"/>
        </w:rPr>
        <w:t>in the normative phase with coordination with SA3 WG. The alignment with the associated security procedures to authenticate the Remote UE and Relay UE will be carried out in normative phase via coordination with SA3 WG.</w:t>
      </w:r>
    </w:p>
    <w:p w14:paraId="67965DFE" w14:textId="77777777" w:rsidR="00D76D1C" w:rsidRDefault="00D76D1C" w:rsidP="00D76D1C">
      <w:pPr>
        <w:pStyle w:val="B1"/>
        <w:rPr>
          <w:lang w:eastAsia="zh-CN"/>
        </w:rPr>
      </w:pPr>
      <w:r>
        <w:rPr>
          <w:lang w:eastAsia="ko-KR"/>
        </w:rPr>
        <w:t>-</w:t>
      </w:r>
      <w:r>
        <w:rPr>
          <w:lang w:eastAsia="ko-KR"/>
        </w:rPr>
        <w:tab/>
      </w:r>
      <w:r>
        <w:rPr>
          <w:rFonts w:hint="eastAsia"/>
          <w:lang w:eastAsia="zh-CN"/>
        </w:rPr>
        <w:t>The</w:t>
      </w:r>
      <w:r>
        <w:rPr>
          <w:lang w:eastAsia="ko-KR"/>
        </w:rPr>
        <w:t xml:space="preserve"> secondary authentication for a Remote UE</w:t>
      </w:r>
      <w:r>
        <w:rPr>
          <w:rFonts w:hint="eastAsia"/>
          <w:lang w:eastAsia="zh-CN"/>
        </w:rPr>
        <w:t xml:space="preserve"> will be determined by SA3</w:t>
      </w:r>
      <w:r>
        <w:rPr>
          <w:lang w:eastAsia="ko-KR"/>
        </w:rPr>
        <w:t>.</w:t>
      </w:r>
      <w:r>
        <w:rPr>
          <w:rFonts w:hint="eastAsia"/>
          <w:lang w:eastAsia="zh-CN"/>
        </w:rPr>
        <w:t xml:space="preserve"> </w:t>
      </w:r>
      <w:r>
        <w:rPr>
          <w:lang w:val="en-US"/>
        </w:rPr>
        <w:t xml:space="preserve">The alignment with the associated security procedures </w:t>
      </w:r>
      <w:r>
        <w:rPr>
          <w:rFonts w:hint="eastAsia"/>
          <w:lang w:val="en-US" w:eastAsia="zh-CN"/>
        </w:rPr>
        <w:t>for secondary authentication of</w:t>
      </w:r>
      <w:r>
        <w:rPr>
          <w:lang w:val="en-US"/>
        </w:rPr>
        <w:t xml:space="preserve"> the Remote UE will be carried out in normative phase via coordination with SA3 WG.</w:t>
      </w:r>
    </w:p>
    <w:p w14:paraId="0EA0B6F0" w14:textId="77777777" w:rsidR="00D76D1C" w:rsidRPr="00186802" w:rsidRDefault="00D76D1C" w:rsidP="00D76D1C">
      <w:pPr>
        <w:pStyle w:val="EditorsNote"/>
        <w:rPr>
          <w:lang w:val="en-US"/>
        </w:rPr>
      </w:pPr>
      <w:r w:rsidRPr="00186802">
        <w:t>Editor's Note: The radio aspects of relay (re-)selection criteria and procedures, and service continuity for L3 U2N Relay are still under discussion in RAN2 in TR 38.836 [x] and will be determined by RAN2.</w:t>
      </w:r>
    </w:p>
    <w:p w14:paraId="4696CA9C" w14:textId="77777777" w:rsidR="00D76D1C" w:rsidRPr="00A86D86" w:rsidRDefault="00D76D1C" w:rsidP="00D76D1C">
      <w:pPr>
        <w:jc w:val="both"/>
        <w:rPr>
          <w:rFonts w:eastAsiaTheme="minorEastAsia"/>
          <w:lang w:eastAsia="zh-CN"/>
        </w:rPr>
      </w:pPr>
      <w:r w:rsidRPr="00A86D86">
        <w:rPr>
          <w:rFonts w:eastAsiaTheme="minorEastAsia"/>
          <w:lang w:eastAsia="zh-CN"/>
        </w:rPr>
        <w:t>The followings are taken as interim conclusion</w:t>
      </w:r>
      <w:r>
        <w:rPr>
          <w:rFonts w:eastAsiaTheme="minorEastAsia"/>
          <w:lang w:eastAsia="zh-CN"/>
        </w:rPr>
        <w:t>s</w:t>
      </w:r>
      <w:r w:rsidRPr="00A86D86">
        <w:rPr>
          <w:rFonts w:eastAsiaTheme="minorEastAsia"/>
          <w:lang w:eastAsia="zh-CN"/>
        </w:rPr>
        <w:t xml:space="preserve"> for the L2 UE-to-Network Relay solution:</w:t>
      </w:r>
    </w:p>
    <w:p w14:paraId="21E7B012" w14:textId="77777777" w:rsidR="00D76D1C" w:rsidRPr="009B020D" w:rsidRDefault="00D76D1C" w:rsidP="00D76D1C">
      <w:pPr>
        <w:pStyle w:val="B1"/>
      </w:pPr>
      <w:r w:rsidRPr="00F924EA">
        <w:rPr>
          <w:rFonts w:eastAsiaTheme="minorEastAsia"/>
          <w:lang w:eastAsia="zh-CN"/>
        </w:rPr>
        <w:t>-</w:t>
      </w:r>
      <w:r w:rsidRPr="00F924EA">
        <w:rPr>
          <w:rFonts w:eastAsiaTheme="minorEastAsia"/>
          <w:lang w:eastAsia="zh-CN"/>
        </w:rPr>
        <w:tab/>
      </w:r>
      <w:r w:rsidRPr="009B020D">
        <w:rPr>
          <w:rFonts w:eastAsiaTheme="minorEastAsia"/>
          <w:lang w:eastAsia="zh-CN"/>
        </w:rPr>
        <w:t xml:space="preserve">No showstopper has been identified by SA2 for </w:t>
      </w:r>
      <w:r w:rsidRPr="009B020D">
        <w:t>L2 UE-to-Network Relay solution. SA2 recommends L2 UE-to-Network Relay solution proceed into normative work, subject to RAN2 and SA3</w:t>
      </w:r>
      <w:r w:rsidRPr="009B020D">
        <w:rPr>
          <w:rFonts w:hint="eastAsia"/>
        </w:rPr>
        <w:t xml:space="preserve"> </w:t>
      </w:r>
      <w:r w:rsidRPr="009B020D">
        <w:t>conclusion.</w:t>
      </w:r>
    </w:p>
    <w:p w14:paraId="505A5D82" w14:textId="77777777" w:rsidR="00D76D1C" w:rsidRPr="009B020D" w:rsidRDefault="00D76D1C" w:rsidP="00D76D1C">
      <w:pPr>
        <w:pStyle w:val="B1"/>
        <w:rPr>
          <w:rFonts w:eastAsiaTheme="minorEastAsia"/>
          <w:lang w:eastAsia="zh-CN"/>
        </w:rPr>
      </w:pPr>
      <w:r w:rsidRPr="009B020D">
        <w:rPr>
          <w:rFonts w:eastAsiaTheme="minorEastAsia"/>
          <w:lang w:eastAsia="zh-CN"/>
        </w:rPr>
        <w:t>-</w:t>
      </w:r>
      <w:r w:rsidRPr="009B020D">
        <w:tab/>
        <w:t>Adopt Control and User Plane Protocols as described in Annex A, with confirmation from RAN WGs.</w:t>
      </w:r>
    </w:p>
    <w:p w14:paraId="35C21C31" w14:textId="77777777" w:rsidR="00D76D1C" w:rsidRDefault="00D76D1C" w:rsidP="00D76D1C">
      <w:pPr>
        <w:pStyle w:val="B1"/>
        <w:rPr>
          <w:lang w:val="en-US" w:eastAsia="ko-KR"/>
        </w:rPr>
      </w:pPr>
      <w:r w:rsidRPr="009B020D">
        <w:t>-</w:t>
      </w:r>
      <w:r w:rsidRPr="009B020D">
        <w:tab/>
        <w:t xml:space="preserve">The </w:t>
      </w:r>
      <w:r w:rsidRPr="009B020D">
        <w:rPr>
          <w:lang w:val="en-US" w:eastAsia="ko-KR"/>
        </w:rPr>
        <w:t>Remote UE has a NAS connection with 5GC and Remote UE Registration and Connection establishment/management, the related procedure in solution #7 can be taken as baseline.</w:t>
      </w:r>
    </w:p>
    <w:p w14:paraId="72C06714" w14:textId="77777777" w:rsidR="00D76D1C" w:rsidRPr="00506830" w:rsidRDefault="00D76D1C" w:rsidP="00D76D1C">
      <w:pPr>
        <w:pStyle w:val="B1"/>
        <w:rPr>
          <w:lang w:val="en-US"/>
        </w:rPr>
      </w:pPr>
      <w:r w:rsidRPr="009B020D">
        <w:t>-</w:t>
      </w:r>
      <w:r w:rsidRPr="009B020D">
        <w:tab/>
        <w:t>For Relay discovery, both Model A and Model B are supported.</w:t>
      </w:r>
    </w:p>
    <w:p w14:paraId="5A3F5DF4" w14:textId="77777777" w:rsidR="00D76D1C" w:rsidRPr="009B020D" w:rsidRDefault="00D76D1C" w:rsidP="00D76D1C">
      <w:pPr>
        <w:pStyle w:val="EditorsNote"/>
        <w:rPr>
          <w:color w:val="auto"/>
        </w:rPr>
      </w:pPr>
      <w:r w:rsidRPr="00677EA2">
        <w:t xml:space="preserve">Editor’s note: For </w:t>
      </w:r>
      <w:r w:rsidRPr="00E117E6">
        <w:t>paging</w:t>
      </w:r>
      <w:r w:rsidRPr="00677EA2">
        <w:t xml:space="preserve"> aspect, it’s FFS whether the concluded solution in clause 6.6.2 of TR 23.733</w:t>
      </w:r>
      <w:r w:rsidRPr="00677EA2">
        <w:rPr>
          <w:rFonts w:eastAsiaTheme="minorEastAsia" w:hint="eastAsia"/>
          <w:lang w:eastAsia="zh-CN"/>
        </w:rPr>
        <w:t>[26]</w:t>
      </w:r>
      <w:r w:rsidRPr="00677EA2">
        <w:t xml:space="preserve"> can be reused based on the assumption captured in clause </w:t>
      </w:r>
      <w:r w:rsidRPr="00677EA2">
        <w:rPr>
          <w:lang w:eastAsia="zh-CN"/>
        </w:rPr>
        <w:t>4.5.5.2</w:t>
      </w:r>
      <w:r w:rsidRPr="00677EA2">
        <w:t xml:space="preserve"> of TR 38.836 [</w:t>
      </w:r>
      <w:r w:rsidRPr="00677EA2">
        <w:rPr>
          <w:lang w:eastAsia="zh-CN"/>
        </w:rPr>
        <w:t>xx</w:t>
      </w:r>
      <w:r w:rsidRPr="00677EA2">
        <w:t>] adopted by RAN WG2.</w:t>
      </w:r>
    </w:p>
    <w:p w14:paraId="4C0444DD" w14:textId="77777777" w:rsidR="00D76D1C" w:rsidRPr="009B020D" w:rsidRDefault="00D76D1C" w:rsidP="00D76D1C">
      <w:pPr>
        <w:pStyle w:val="NO"/>
      </w:pPr>
      <w:r w:rsidRPr="009B020D">
        <w:rPr>
          <w:noProof/>
          <w:lang w:eastAsia="zh-CN"/>
        </w:rPr>
        <w:t xml:space="preserve">NOTE 1: </w:t>
      </w:r>
      <w:r w:rsidRPr="009B020D">
        <w:t>It is left to RAN2 and to decide how to support end-to-end QoS between the Remote UE and RAN.</w:t>
      </w:r>
    </w:p>
    <w:p w14:paraId="5AD2A95A" w14:textId="77777777" w:rsidR="00D76D1C" w:rsidRPr="009B020D" w:rsidRDefault="00D76D1C" w:rsidP="00D76D1C">
      <w:pPr>
        <w:pStyle w:val="NO"/>
      </w:pPr>
      <w:r w:rsidRPr="009B020D">
        <w:t>NOTE 2: It is left to RAN2 and SA3 to decide the details of how to support end-to-end security between the Remote UE and RAN.</w:t>
      </w:r>
    </w:p>
    <w:p w14:paraId="5EB7BE15" w14:textId="77777777" w:rsidR="00D76D1C" w:rsidRPr="009B020D" w:rsidRDefault="00D76D1C" w:rsidP="00D76D1C">
      <w:pPr>
        <w:pStyle w:val="EditorsNote"/>
        <w:rPr>
          <w:color w:val="auto"/>
        </w:rPr>
      </w:pPr>
      <w:r w:rsidRPr="00677EA2">
        <w:rPr>
          <w:lang w:val="en-US"/>
        </w:rPr>
        <w:lastRenderedPageBreak/>
        <w:t>Editor's Note: The radio aspects of relay (re-)selection criteria and procedures, and service continuity for L2 U2N Relay are still under discussion in RAN2 in TR 38.836 [x] and will be determined by RAN2.</w:t>
      </w:r>
    </w:p>
    <w:p w14:paraId="4A04040B" w14:textId="77777777" w:rsidR="00D76D1C" w:rsidRPr="009B020D" w:rsidRDefault="00D76D1C" w:rsidP="00D76D1C">
      <w:pPr>
        <w:pStyle w:val="EditorsNote"/>
        <w:rPr>
          <w:rFonts w:eastAsia="MS Mincho"/>
          <w:color w:val="auto"/>
        </w:rPr>
      </w:pPr>
      <w:r w:rsidRPr="00677EA2">
        <w:t>Editor’s note: For mobility issue, SA2 may need further study after RAN WG progresses.</w:t>
      </w:r>
    </w:p>
    <w:p w14:paraId="58EC8C09" w14:textId="1ED5EC4B" w:rsidR="00BB263A" w:rsidRPr="00D76D1C" w:rsidRDefault="00BB263A" w:rsidP="00F80806">
      <w:pPr>
        <w:rPr>
          <w:rFonts w:eastAsiaTheme="minorEastAsia"/>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0A348" w14:textId="77777777" w:rsidR="00B763FF" w:rsidRDefault="00B763FF">
      <w:pPr>
        <w:spacing w:after="0"/>
      </w:pPr>
      <w:r>
        <w:separator/>
      </w:r>
    </w:p>
  </w:endnote>
  <w:endnote w:type="continuationSeparator" w:id="0">
    <w:p w14:paraId="058509A1" w14:textId="77777777" w:rsidR="00B763FF" w:rsidRDefault="00B763FF">
      <w:pPr>
        <w:spacing w:after="0"/>
      </w:pPr>
      <w:r>
        <w:continuationSeparator/>
      </w:r>
    </w:p>
  </w:endnote>
  <w:endnote w:type="continuationNotice" w:id="1">
    <w:p w14:paraId="33C1049C" w14:textId="77777777" w:rsidR="00B763FF" w:rsidRDefault="00B76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A5983" w14:textId="77777777" w:rsidR="00752B7A" w:rsidRDefault="00752B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6B4B1" w14:textId="77777777" w:rsidR="00752B7A" w:rsidRDefault="00752B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1E0732" w14:textId="77777777" w:rsidR="00B763FF" w:rsidRDefault="00B763FF">
      <w:pPr>
        <w:spacing w:after="0"/>
      </w:pPr>
      <w:r>
        <w:separator/>
      </w:r>
    </w:p>
  </w:footnote>
  <w:footnote w:type="continuationSeparator" w:id="0">
    <w:p w14:paraId="6A5D5E4F" w14:textId="77777777" w:rsidR="00B763FF" w:rsidRDefault="00B763FF">
      <w:pPr>
        <w:spacing w:after="0"/>
      </w:pPr>
      <w:r>
        <w:continuationSeparator/>
      </w:r>
    </w:p>
  </w:footnote>
  <w:footnote w:type="continuationNotice" w:id="1">
    <w:p w14:paraId="35BF6653" w14:textId="77777777" w:rsidR="00B763FF" w:rsidRDefault="00B76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B4979">
      <w:rPr>
        <w:rFonts w:ascii="Arial" w:hAnsi="Arial" w:cs="Arial"/>
        <w:b/>
        <w:bCs/>
        <w:noProof/>
        <w:sz w:val="18"/>
        <w:lang w:val="fr-FR"/>
      </w:rPr>
      <w:t>7</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52C91" w14:textId="77777777" w:rsidR="00752B7A" w:rsidRDefault="00752B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82644"/>
    <w:multiLevelType w:val="hybridMultilevel"/>
    <w:tmpl w:val="4D96D678"/>
    <w:lvl w:ilvl="0" w:tplc="958E1618">
      <w:start w:val="1"/>
      <w:numFmt w:val="bullet"/>
      <w:lvlText w:val="-"/>
      <w:lvlJc w:val="left"/>
      <w:pPr>
        <w:ind w:left="1392" w:hanging="360"/>
      </w:pPr>
      <w:rPr>
        <w:rFonts w:ascii="Arial" w:hAnsi="Arial" w:hint="default"/>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8"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0"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9"/>
  </w:num>
  <w:num w:numId="4">
    <w:abstractNumId w:val="26"/>
  </w:num>
  <w:num w:numId="5">
    <w:abstractNumId w:val="12"/>
  </w:num>
  <w:num w:numId="6">
    <w:abstractNumId w:val="24"/>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5"/>
  </w:num>
  <w:num w:numId="13">
    <w:abstractNumId w:val="8"/>
  </w:num>
  <w:num w:numId="14">
    <w:abstractNumId w:val="16"/>
  </w:num>
  <w:num w:numId="15">
    <w:abstractNumId w:val="25"/>
  </w:num>
  <w:num w:numId="16">
    <w:abstractNumId w:val="13"/>
  </w:num>
  <w:num w:numId="17">
    <w:abstractNumId w:val="28"/>
  </w:num>
  <w:num w:numId="18">
    <w:abstractNumId w:val="3"/>
  </w:num>
  <w:num w:numId="19">
    <w:abstractNumId w:val="11"/>
  </w:num>
  <w:num w:numId="20">
    <w:abstractNumId w:val="23"/>
  </w:num>
  <w:num w:numId="21">
    <w:abstractNumId w:val="19"/>
  </w:num>
  <w:num w:numId="22">
    <w:abstractNumId w:val="18"/>
  </w:num>
  <w:num w:numId="23">
    <w:abstractNumId w:val="5"/>
  </w:num>
  <w:num w:numId="24">
    <w:abstractNumId w:val="27"/>
  </w:num>
  <w:num w:numId="25">
    <w:abstractNumId w:val="17"/>
  </w:num>
  <w:num w:numId="26">
    <w:abstractNumId w:val="21"/>
  </w:num>
  <w:num w:numId="27">
    <w:abstractNumId w:val="20"/>
  </w:num>
  <w:num w:numId="28">
    <w:abstractNumId w:val="30"/>
  </w:num>
  <w:num w:numId="29">
    <w:abstractNumId w:val="22"/>
  </w:num>
  <w:num w:numId="30">
    <w:abstractNumId w:val="2"/>
  </w:num>
  <w:num w:numId="31">
    <w:abstractNumId w:val="31"/>
  </w:num>
  <w:num w:numId="32">
    <w:abstractNumId w:val="4"/>
  </w:num>
  <w:num w:numId="33">
    <w:abstractNumId w:val="6"/>
  </w:num>
  <w:num w:numId="34">
    <w:abstractNumId w:val="14"/>
  </w:num>
  <w:num w:numId="35">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0AB"/>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1DE"/>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16B"/>
    <w:rsid w:val="004004F6"/>
    <w:rsid w:val="00400856"/>
    <w:rsid w:val="00400D16"/>
    <w:rsid w:val="0040103C"/>
    <w:rsid w:val="004013DC"/>
    <w:rsid w:val="004019E6"/>
    <w:rsid w:val="00401E73"/>
    <w:rsid w:val="00401F85"/>
    <w:rsid w:val="0040267E"/>
    <w:rsid w:val="00402F39"/>
    <w:rsid w:val="00403862"/>
    <w:rsid w:val="00403B0E"/>
    <w:rsid w:val="00403CE1"/>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7E4"/>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0D2"/>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4E1D"/>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37E7A"/>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98B"/>
    <w:rsid w:val="00574A3E"/>
    <w:rsid w:val="00575B19"/>
    <w:rsid w:val="00575D7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DC"/>
    <w:rsid w:val="0062194F"/>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32D"/>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63FF"/>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2A7"/>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61"/>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4D"/>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1C"/>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4A21"/>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58A"/>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29CA"/>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5D5B"/>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2933107">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D0120D9-A4AB-4370-B051-1B8E9A5B0177}">
  <ds:schemaRefs>
    <ds:schemaRef ds:uri="http://schemas.microsoft.com/sharepoint/v3/contenttype/forms"/>
  </ds:schemaRefs>
</ds:datastoreItem>
</file>

<file path=customXml/itemProps3.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4.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5.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14F399-B0FE-4CAA-857E-908CBA6AE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1717</Words>
  <Characters>9788</Characters>
  <Application>Microsoft Office Word</Application>
  <DocSecurity>0</DocSecurity>
  <PresentationFormat/>
  <Lines>81</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Shan, Chang Hong</cp:lastModifiedBy>
  <cp:revision>8</cp:revision>
  <dcterms:created xsi:type="dcterms:W3CDTF">2020-10-23T05:41:00Z</dcterms:created>
  <dcterms:modified xsi:type="dcterms:W3CDTF">2020-11-06T06:05:00Z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ies>
</file>